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E06C5" w:rsidRPr="0002051B" w:rsidRDefault="00617081" w:rsidP="00CE06C5">
      <w:pPr>
        <w:pStyle w:val="ZEmetteur"/>
        <w:ind w:left="5664"/>
        <w:jc w:val="left"/>
      </w:pPr>
      <w:r w:rsidRPr="00F33A8D">
        <w:rPr>
          <w:b w:val="0"/>
        </w:rPr>
        <w:drawing>
          <wp:anchor distT="0" distB="0" distL="114300" distR="114300" simplePos="0" relativeHeight="251661312" behindDoc="0" locked="0" layoutInCell="1" allowOverlap="1" wp14:anchorId="411E74A2" wp14:editId="486D3136">
            <wp:simplePos x="0" y="0"/>
            <wp:positionH relativeFrom="column">
              <wp:posOffset>38637</wp:posOffset>
            </wp:positionH>
            <wp:positionV relativeFrom="paragraph">
              <wp:posOffset>-199623</wp:posOffset>
            </wp:positionV>
            <wp:extent cx="1217053" cy="1118642"/>
            <wp:effectExtent l="0" t="0" r="2540" b="5715"/>
            <wp:wrapNone/>
            <wp:docPr id="1" name="Image 1" descr="C:\Users\s.patedoye\AppData\Local\Microsoft\Windows\Temporary Internet Files\Content.Outlook\39PJ1UB3\Ministère des Armées et des Anciens combattants_CMJ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patedoye\AppData\Local\Microsoft\Windows\Temporary Internet Files\Content.Outlook\39PJ1UB3\Ministère des Armées et des Anciens combattants_CMJN.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21537" cy="1122763"/>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6C5">
        <w:drawing>
          <wp:anchor distT="0" distB="0" distL="114300" distR="114300" simplePos="0" relativeHeight="251659264" behindDoc="0" locked="0" layoutInCell="1" allowOverlap="1" wp14:anchorId="6F725C1D" wp14:editId="1144CA49">
            <wp:simplePos x="0" y="0"/>
            <wp:positionH relativeFrom="margin">
              <wp:posOffset>41333</wp:posOffset>
            </wp:positionH>
            <wp:positionV relativeFrom="paragraph">
              <wp:posOffset>-199563</wp:posOffset>
            </wp:positionV>
            <wp:extent cx="1266825" cy="1146506"/>
            <wp:effectExtent l="0" t="0" r="0" b="0"/>
            <wp:wrapNone/>
            <wp:docPr id="2" name="Image 2" descr="C:\Users\h.de-chanterac\AppData\Local\Microsoft\Windows\Temporary Internet Files\Content.Word\Ministère_des_Armées.sv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C:\Users\h.de-chanterac\AppData\Local\Microsoft\Windows\Temporary Internet Files\Content.Word\Ministère_des_Armées.svg.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66825" cy="1146506"/>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E06C5">
        <w:t>Service du commissariat des armées</w:t>
      </w:r>
    </w:p>
    <w:p w:rsidR="00CE06C5" w:rsidRPr="0002051B" w:rsidRDefault="00CE06C5" w:rsidP="00CE06C5">
      <w:pPr>
        <w:pStyle w:val="ZEmetteur"/>
        <w:ind w:left="5664"/>
        <w:jc w:val="both"/>
      </w:pPr>
      <w:r>
        <w:t>Plate-forme commissariat Sud</w:t>
      </w:r>
    </w:p>
    <w:p w:rsidR="00CE06C5" w:rsidRPr="0002051B" w:rsidRDefault="00CE06C5" w:rsidP="00CE06C5">
      <w:pPr>
        <w:pStyle w:val="ZEmetteur"/>
        <w:ind w:left="5664"/>
        <w:jc w:val="both"/>
      </w:pPr>
      <w:r>
        <w:t>Division Achats publics</w:t>
      </w:r>
    </w:p>
    <w:p w:rsidR="00CE06C5" w:rsidRDefault="00CE06C5" w:rsidP="00CE06C5">
      <w:pPr>
        <w:pStyle w:val="ZTimbre"/>
        <w:tabs>
          <w:tab w:val="clear" w:pos="7230"/>
          <w:tab w:val="left" w:pos="5670"/>
        </w:tabs>
        <w:spacing w:before="0" w:after="0"/>
      </w:pPr>
    </w:p>
    <w:p w:rsidR="00CE06C5" w:rsidRPr="00FA5339" w:rsidRDefault="00CE06C5" w:rsidP="00CE06C5">
      <w:pPr>
        <w:jc w:val="right"/>
        <w:rPr>
          <w:rFonts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CE06C5" w:rsidRPr="001A782A" w:rsidTr="00772D66">
        <w:tc>
          <w:tcPr>
            <w:tcW w:w="10419" w:type="dxa"/>
            <w:shd w:val="clear" w:color="auto" w:fill="auto"/>
          </w:tcPr>
          <w:p w:rsidR="00CE06C5" w:rsidRPr="001A782A" w:rsidRDefault="00CE06C5" w:rsidP="00C726A7">
            <w:pPr>
              <w:pStyle w:val="Pieddepage"/>
              <w:tabs>
                <w:tab w:val="clear" w:pos="4536"/>
                <w:tab w:val="clear" w:pos="9072"/>
              </w:tabs>
              <w:rPr>
                <w:rFonts w:cstheme="minorHAnsi"/>
                <w:szCs w:val="26"/>
              </w:rPr>
            </w:pPr>
          </w:p>
          <w:tbl>
            <w:tblPr>
              <w:tblStyle w:val="Grilledutableau"/>
              <w:tblpPr w:leftFromText="141" w:rightFromText="141" w:vertAnchor="text" w:horzAnchor="margin" w:tblpY="-226"/>
              <w:tblOverlap w:val="never"/>
              <w:tblW w:w="0" w:type="auto"/>
              <w:tblLayout w:type="fixed"/>
              <w:tblLook w:val="04A0" w:firstRow="1" w:lastRow="0" w:firstColumn="1" w:lastColumn="0" w:noHBand="0" w:noVBand="1"/>
            </w:tblPr>
            <w:tblGrid>
              <w:gridCol w:w="10195"/>
            </w:tblGrid>
            <w:tr w:rsidR="00C726A7" w:rsidRPr="00752815" w:rsidTr="00C726A7">
              <w:tc>
                <w:tcPr>
                  <w:tcW w:w="10195" w:type="dxa"/>
                </w:tcPr>
                <w:p w:rsidR="00C726A7" w:rsidRPr="00C726A7" w:rsidRDefault="00C726A7" w:rsidP="00C726A7">
                  <w:pPr>
                    <w:spacing w:before="120"/>
                    <w:ind w:right="-108"/>
                    <w:jc w:val="center"/>
                    <w:rPr>
                      <w:rFonts w:ascii="Marianne" w:hAnsi="Marianne" w:cstheme="minorHAnsi"/>
                      <w:b/>
                      <w:szCs w:val="26"/>
                    </w:rPr>
                  </w:pPr>
                  <w:r w:rsidRPr="00C726A7">
                    <w:rPr>
                      <w:rFonts w:ascii="Marianne" w:hAnsi="Marianne" w:cstheme="minorHAnsi"/>
                      <w:b/>
                      <w:szCs w:val="26"/>
                    </w:rPr>
                    <w:t>DAF_</w:t>
                  </w:r>
                  <w:r w:rsidRPr="0075326A">
                    <w:rPr>
                      <w:rFonts w:ascii="Marianne" w:hAnsi="Marianne" w:cstheme="minorHAnsi"/>
                      <w:b/>
                      <w:szCs w:val="26"/>
                    </w:rPr>
                    <w:t>2025_000</w:t>
                  </w:r>
                  <w:r w:rsidR="00C11043">
                    <w:rPr>
                      <w:rFonts w:ascii="Marianne" w:hAnsi="Marianne" w:cstheme="minorHAnsi"/>
                      <w:b/>
                      <w:szCs w:val="26"/>
                    </w:rPr>
                    <w:t>944</w:t>
                  </w:r>
                </w:p>
                <w:p w:rsidR="00C726A7" w:rsidRPr="00C726A7" w:rsidRDefault="00C726A7" w:rsidP="00C726A7">
                  <w:pPr>
                    <w:spacing w:before="120" w:after="120"/>
                    <w:jc w:val="center"/>
                    <w:rPr>
                      <w:rFonts w:ascii="Marianne" w:hAnsi="Marianne" w:cstheme="minorHAnsi"/>
                      <w:b/>
                      <w:szCs w:val="26"/>
                    </w:rPr>
                  </w:pPr>
                  <w:r w:rsidRPr="00C726A7">
                    <w:rPr>
                      <w:rFonts w:ascii="Marianne" w:hAnsi="Marianne" w:cstheme="minorHAnsi"/>
                      <w:b/>
                      <w:szCs w:val="26"/>
                    </w:rPr>
                    <w:t>CADRE DE RÉPONSE TECHNIQUE</w:t>
                  </w:r>
                </w:p>
                <w:p w:rsidR="00C726A7" w:rsidRPr="006E6441" w:rsidRDefault="00C726A7" w:rsidP="00C726A7">
                  <w:pPr>
                    <w:spacing w:before="120" w:after="120"/>
                    <w:jc w:val="center"/>
                    <w:rPr>
                      <w:rFonts w:ascii="Marianne" w:eastAsiaTheme="minorHAnsi" w:hAnsi="Marianne"/>
                      <w:sz w:val="22"/>
                      <w:szCs w:val="22"/>
                      <w:lang w:eastAsia="en-US"/>
                    </w:rPr>
                  </w:pPr>
                  <w:r w:rsidRPr="006E6441">
                    <w:rPr>
                      <w:rFonts w:ascii="Marianne" w:eastAsiaTheme="minorHAnsi" w:hAnsi="Marianne"/>
                      <w:sz w:val="22"/>
                      <w:szCs w:val="22"/>
                      <w:lang w:eastAsia="en-US"/>
                    </w:rPr>
                    <w:t>À renseigner par le candidat et à remettre à l'appui de son offre</w:t>
                  </w:r>
                </w:p>
                <w:p w:rsidR="00C726A7" w:rsidRPr="006E6441" w:rsidRDefault="00C726A7" w:rsidP="00C726A7">
                  <w:pPr>
                    <w:spacing w:before="120" w:after="120"/>
                    <w:jc w:val="center"/>
                    <w:rPr>
                      <w:rFonts w:ascii="Marianne" w:hAnsi="Marianne" w:cstheme="minorHAnsi"/>
                      <w:b/>
                      <w:sz w:val="36"/>
                      <w:szCs w:val="26"/>
                    </w:rPr>
                  </w:pPr>
                  <w:r w:rsidRPr="006E6441">
                    <w:rPr>
                      <w:rFonts w:ascii="Marianne" w:eastAsiaTheme="minorHAnsi" w:hAnsi="Marianne"/>
                      <w:sz w:val="22"/>
                      <w:szCs w:val="22"/>
                      <w:lang w:eastAsia="en-US"/>
                    </w:rPr>
                    <w:t xml:space="preserve">(cf. article </w:t>
                  </w:r>
                  <w:r w:rsidR="002B3408" w:rsidRPr="002B3408">
                    <w:rPr>
                      <w:rFonts w:ascii="Marianne" w:eastAsiaTheme="minorHAnsi" w:hAnsi="Marianne"/>
                      <w:sz w:val="22"/>
                      <w:szCs w:val="22"/>
                      <w:lang w:eastAsia="en-US"/>
                    </w:rPr>
                    <w:t>5</w:t>
                  </w:r>
                  <w:r w:rsidRPr="006E6441">
                    <w:rPr>
                      <w:rFonts w:ascii="Marianne" w:eastAsiaTheme="minorHAnsi" w:hAnsi="Marianne"/>
                      <w:sz w:val="22"/>
                      <w:szCs w:val="22"/>
                      <w:lang w:eastAsia="en-US"/>
                    </w:rPr>
                    <w:t xml:space="preserve"> du Règlement de la consultation)</w:t>
                  </w:r>
                </w:p>
              </w:tc>
            </w:tr>
          </w:tbl>
          <w:p w:rsidR="00CE06C5" w:rsidRPr="001A782A" w:rsidRDefault="00CE06C5" w:rsidP="00C726A7">
            <w:pPr>
              <w:pStyle w:val="Pieddepage"/>
              <w:tabs>
                <w:tab w:val="clear" w:pos="4536"/>
                <w:tab w:val="clear" w:pos="9072"/>
              </w:tabs>
              <w:rPr>
                <w:rFonts w:cstheme="minorHAnsi"/>
                <w:szCs w:val="26"/>
              </w:rPr>
            </w:pPr>
          </w:p>
        </w:tc>
      </w:tr>
    </w:tbl>
    <w:tbl>
      <w:tblPr>
        <w:tblStyle w:val="Grilledutableau"/>
        <w:tblpPr w:leftFromText="141" w:rightFromText="141" w:vertAnchor="text" w:horzAnchor="margin" w:tblpY="146"/>
        <w:tblW w:w="10206" w:type="dxa"/>
        <w:tblLook w:val="04A0" w:firstRow="1" w:lastRow="0" w:firstColumn="1" w:lastColumn="0" w:noHBand="0" w:noVBand="1"/>
      </w:tblPr>
      <w:tblGrid>
        <w:gridCol w:w="10206"/>
      </w:tblGrid>
      <w:tr w:rsidR="00C726A7" w:rsidRPr="00752815" w:rsidTr="00C726A7">
        <w:trPr>
          <w:trHeight w:val="1389"/>
        </w:trPr>
        <w:tc>
          <w:tcPr>
            <w:tcW w:w="10206" w:type="dxa"/>
            <w:shd w:val="clear" w:color="auto" w:fill="C9C9C9" w:themeFill="accent3" w:themeFillTint="99"/>
            <w:vAlign w:val="center"/>
          </w:tcPr>
          <w:p w:rsidR="00C726A7" w:rsidRPr="00752815" w:rsidRDefault="00C726A7" w:rsidP="00C726A7">
            <w:pPr>
              <w:spacing w:before="120"/>
              <w:ind w:right="-108"/>
              <w:jc w:val="center"/>
              <w:rPr>
                <w:rFonts w:ascii="Marianne" w:hAnsi="Marianne" w:cstheme="minorHAnsi"/>
                <w:i/>
                <w:color w:val="808080"/>
                <w:szCs w:val="26"/>
              </w:rPr>
            </w:pPr>
            <w:r w:rsidRPr="00752815">
              <w:rPr>
                <w:rFonts w:ascii="Marianne" w:hAnsi="Marianne" w:cstheme="minorHAnsi"/>
                <w:b/>
                <w:szCs w:val="26"/>
              </w:rPr>
              <w:t>Objet du marché</w:t>
            </w:r>
            <w:r w:rsidRPr="00752815">
              <w:rPr>
                <w:rFonts w:ascii="Calibri" w:hAnsi="Calibri" w:cs="Calibri"/>
                <w:b/>
                <w:szCs w:val="26"/>
              </w:rPr>
              <w:t> </w:t>
            </w:r>
            <w:r w:rsidRPr="00752815">
              <w:rPr>
                <w:rFonts w:ascii="Marianne" w:hAnsi="Marianne" w:cstheme="minorHAnsi"/>
                <w:b/>
                <w:szCs w:val="26"/>
              </w:rPr>
              <w:t>:</w:t>
            </w:r>
          </w:p>
          <w:p w:rsidR="00C726A7" w:rsidRPr="006E6441" w:rsidRDefault="00C11043" w:rsidP="00C726A7">
            <w:pPr>
              <w:tabs>
                <w:tab w:val="right" w:leader="dot" w:pos="9498"/>
                <w:tab w:val="left" w:pos="9923"/>
              </w:tabs>
              <w:spacing w:after="60"/>
              <w:ind w:left="284" w:right="141"/>
              <w:rPr>
                <w:rFonts w:ascii="Marianne" w:hAnsi="Marianne" w:cs="Calibri"/>
                <w:sz w:val="22"/>
                <w:szCs w:val="22"/>
              </w:rPr>
            </w:pPr>
            <w:r w:rsidRPr="002208B6">
              <w:rPr>
                <w:rFonts w:ascii="Arial" w:hAnsi="Arial" w:cs="Arial"/>
                <w:color w:val="000000" w:themeColor="text1"/>
                <w:sz w:val="24"/>
                <w:szCs w:val="24"/>
              </w:rPr>
              <w:t>Nettoyage périodique des locaux et de la vitrerie, des locaux de plonge, d’hébergement et d’hôtellerie, prestations de plonge (laverie et batterie) et prestations d’hôtellerie de divers sites militaires relevant du Groupement Soutien du Commissariat de Toulon (GSC) et des cercles des armées, Etablissements Publics Administratifs (EPA) situés dans le département du Var – 3 lots.</w:t>
            </w:r>
          </w:p>
        </w:tc>
      </w:tr>
    </w:tbl>
    <w:p w:rsidR="00C726A7" w:rsidRDefault="00C726A7" w:rsidP="00C726A7">
      <w:pPr>
        <w:spacing w:after="160" w:line="259" w:lineRule="auto"/>
        <w:jc w:val="left"/>
        <w:rPr>
          <w:rFonts w:ascii="Times New Roman" w:eastAsiaTheme="minorHAnsi" w:hAnsi="Times New Roman"/>
          <w:sz w:val="22"/>
          <w:szCs w:val="22"/>
          <w:lang w:eastAsia="en-US"/>
        </w:rPr>
      </w:pPr>
    </w:p>
    <w:tbl>
      <w:tblPr>
        <w:tblStyle w:val="Grilledutableau"/>
        <w:tblW w:w="0" w:type="auto"/>
        <w:tblLook w:val="04A0" w:firstRow="1" w:lastRow="0" w:firstColumn="1" w:lastColumn="0" w:noHBand="0" w:noVBand="1"/>
      </w:tblPr>
      <w:tblGrid>
        <w:gridCol w:w="10343"/>
      </w:tblGrid>
      <w:tr w:rsidR="007705CE" w:rsidRPr="004E6FCC" w:rsidTr="005B46F3">
        <w:tc>
          <w:tcPr>
            <w:tcW w:w="10343" w:type="dxa"/>
          </w:tcPr>
          <w:p w:rsidR="007705CE" w:rsidRPr="004E6FCC" w:rsidRDefault="007705CE" w:rsidP="005B46F3">
            <w:pPr>
              <w:spacing w:line="256" w:lineRule="auto"/>
              <w:jc w:val="center"/>
              <w:rPr>
                <w:rFonts w:ascii="Arial" w:hAnsi="Arial" w:cs="Arial"/>
                <w:b/>
              </w:rPr>
            </w:pPr>
            <w:r w:rsidRPr="004E6FCC">
              <w:rPr>
                <w:rFonts w:ascii="Arial" w:hAnsi="Arial" w:cs="Arial"/>
                <w:b/>
              </w:rPr>
              <w:t xml:space="preserve">Le présent cadre de réponse technique concerne le lot ci-dessous </w:t>
            </w:r>
          </w:p>
        </w:tc>
      </w:tr>
      <w:tr w:rsidR="007705CE" w:rsidTr="005B46F3">
        <w:tc>
          <w:tcPr>
            <w:tcW w:w="10343" w:type="dxa"/>
          </w:tcPr>
          <w:p w:rsidR="00C11043" w:rsidRDefault="007705CE" w:rsidP="00C11043">
            <w:pPr>
              <w:widowControl w:val="0"/>
              <w:suppressAutoHyphens/>
              <w:spacing w:before="120"/>
              <w:rPr>
                <w:rFonts w:ascii="Arial" w:hAnsi="Arial" w:cs="Arial"/>
                <w:color w:val="000000" w:themeColor="text1"/>
                <w:sz w:val="24"/>
                <w:szCs w:val="24"/>
              </w:rPr>
            </w:pPr>
            <w:r w:rsidRPr="00656ADB">
              <w:rPr>
                <w:rFonts w:ascii="Arial" w:eastAsia="Arial Unicode MS" w:hAnsi="Arial" w:cs="Arial"/>
                <w:b/>
                <w:kern w:val="2"/>
                <w:sz w:val="24"/>
                <w:szCs w:val="24"/>
                <w:lang w:bidi="fa-IR"/>
              </w:rPr>
              <w:t>Lot n°</w:t>
            </w:r>
            <w:r w:rsidR="00133362">
              <w:rPr>
                <w:rFonts w:ascii="Arial" w:eastAsia="Arial Unicode MS" w:hAnsi="Arial" w:cs="Arial"/>
                <w:b/>
                <w:kern w:val="2"/>
                <w:sz w:val="24"/>
                <w:szCs w:val="24"/>
                <w:lang w:bidi="fa-IR"/>
              </w:rPr>
              <w:t>3</w:t>
            </w:r>
            <w:r w:rsidRPr="00656ADB">
              <w:rPr>
                <w:rFonts w:ascii="Arial" w:eastAsia="Arial Unicode MS" w:hAnsi="Arial" w:cs="Arial"/>
                <w:b/>
                <w:kern w:val="2"/>
                <w:sz w:val="24"/>
                <w:szCs w:val="24"/>
                <w:lang w:bidi="fa-IR"/>
              </w:rPr>
              <w:t xml:space="preserve"> : </w:t>
            </w:r>
            <w:r w:rsidR="00133362" w:rsidRPr="00133362">
              <w:rPr>
                <w:rFonts w:ascii="Arial" w:hAnsi="Arial" w:cs="Arial"/>
                <w:b/>
                <w:color w:val="000000" w:themeColor="text1"/>
                <w:sz w:val="24"/>
                <w:szCs w:val="24"/>
              </w:rPr>
              <w:t xml:space="preserve">Nettoyage des locaux et de la vitrerie, des locaux de plonge, prestations de plonge (laverie et batterie) dans les centres de restauration de divers sites militaires </w:t>
            </w:r>
            <w:r w:rsidR="00133362" w:rsidRPr="00133362">
              <w:rPr>
                <w:rFonts w:ascii="Arial" w:hAnsi="Arial" w:cs="Arial"/>
                <w:b/>
                <w:snapToGrid w:val="0"/>
                <w:color w:val="000000" w:themeColor="text1"/>
                <w:sz w:val="24"/>
                <w:szCs w:val="24"/>
              </w:rPr>
              <w:t>situés à Toulon, Six-fours-lès-Plages, Ollioules et Saint-</w:t>
            </w:r>
            <w:proofErr w:type="spellStart"/>
            <w:r w:rsidR="00133362" w:rsidRPr="00133362">
              <w:rPr>
                <w:rFonts w:ascii="Arial" w:hAnsi="Arial" w:cs="Arial"/>
                <w:b/>
                <w:snapToGrid w:val="0"/>
                <w:color w:val="000000" w:themeColor="text1"/>
                <w:sz w:val="24"/>
                <w:szCs w:val="24"/>
              </w:rPr>
              <w:t>Mandrier</w:t>
            </w:r>
            <w:proofErr w:type="spellEnd"/>
            <w:r w:rsidR="00C11043" w:rsidRPr="00133362">
              <w:rPr>
                <w:rFonts w:ascii="Arial" w:hAnsi="Arial" w:cs="Arial"/>
                <w:color w:val="000000" w:themeColor="text1"/>
                <w:sz w:val="24"/>
                <w:szCs w:val="24"/>
              </w:rPr>
              <w:t>.</w:t>
            </w:r>
            <w:r w:rsidR="00C11043" w:rsidRPr="00BB19F5">
              <w:rPr>
                <w:rFonts w:ascii="Arial" w:hAnsi="Arial" w:cs="Arial"/>
                <w:color w:val="000000" w:themeColor="text1"/>
                <w:sz w:val="24"/>
                <w:szCs w:val="24"/>
              </w:rPr>
              <w:t xml:space="preserve"> </w:t>
            </w:r>
          </w:p>
          <w:p w:rsidR="00BB19F5" w:rsidRPr="00BB19F5" w:rsidRDefault="00BB19F5" w:rsidP="00C11043">
            <w:pPr>
              <w:widowControl w:val="0"/>
              <w:suppressAutoHyphens/>
              <w:spacing w:before="120"/>
              <w:rPr>
                <w:rFonts w:ascii="Arial" w:hAnsi="Arial" w:cs="Arial"/>
                <w:color w:val="000000" w:themeColor="text1"/>
                <w:sz w:val="24"/>
                <w:szCs w:val="24"/>
              </w:rPr>
            </w:pPr>
          </w:p>
        </w:tc>
      </w:tr>
    </w:tbl>
    <w:p w:rsidR="007705CE" w:rsidRDefault="007705CE" w:rsidP="00C726A7">
      <w:pPr>
        <w:spacing w:after="160" w:line="259" w:lineRule="auto"/>
        <w:jc w:val="left"/>
        <w:rPr>
          <w:rFonts w:ascii="Times New Roman" w:eastAsiaTheme="minorHAnsi" w:hAnsi="Times New Roman"/>
          <w:sz w:val="22"/>
          <w:szCs w:val="22"/>
          <w:lang w:eastAsia="en-US"/>
        </w:rPr>
      </w:pPr>
    </w:p>
    <w:p w:rsidR="00C726A7" w:rsidRPr="00C726A7" w:rsidRDefault="00CD20ED" w:rsidP="00C726A7">
      <w:pPr>
        <w:spacing w:after="160" w:line="259" w:lineRule="auto"/>
        <w:rPr>
          <w:rFonts w:ascii="Marianne" w:eastAsiaTheme="minorHAnsi" w:hAnsi="Marianne"/>
          <w:sz w:val="22"/>
          <w:szCs w:val="22"/>
          <w:lang w:eastAsia="en-US"/>
        </w:rPr>
      </w:pPr>
      <w:r>
        <w:rPr>
          <w:rFonts w:ascii="Marianne" w:eastAsiaTheme="minorHAnsi" w:hAnsi="Marianne"/>
          <w:sz w:val="22"/>
          <w:szCs w:val="22"/>
          <w:lang w:eastAsia="en-US"/>
        </w:rPr>
        <w:t xml:space="preserve">Le présent CADRE DE REPONSE </w:t>
      </w:r>
      <w:r w:rsidR="00C726A7" w:rsidRPr="00C726A7">
        <w:rPr>
          <w:rFonts w:ascii="Marianne" w:eastAsiaTheme="minorHAnsi" w:hAnsi="Marianne"/>
          <w:sz w:val="22"/>
          <w:szCs w:val="22"/>
          <w:lang w:eastAsia="en-US"/>
        </w:rPr>
        <w:t>TECHNIQUE est élaboré pour permettre aux candidats de renseigner utilement les informations nécessaires à la compréhension de leur offre.</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Tout document rajouté devra être clairement identifié dans l'encart prévu à cet effet, notamment quant aux renvois aux développements en relation avec les points demandés par l’Acheteur</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Par conséquent, tout candidat n'utilisant pas le présent CADRE DE REPONSE TECHNIQUE et/ou n'identifiant pas de manière non ambiguë les éléments attendus par l’Acheteur, prendra le risque de voir son offre déclarée irrégulière et écartée.</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Une attention particulière devra être apportée aux renseignements de ce document, notamment en ce qui constitue la proposition technique du candidat : </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Ce CADRE DE REPONSE TECHNIQUE permettra à l'acheteur de juger les candidats sur les éléments relatifs aux critères mentionné</w:t>
      </w:r>
      <w:r>
        <w:rPr>
          <w:rFonts w:ascii="Marianne" w:eastAsiaTheme="minorHAnsi" w:hAnsi="Marianne"/>
          <w:sz w:val="22"/>
          <w:szCs w:val="22"/>
          <w:lang w:eastAsia="en-US"/>
        </w:rPr>
        <w:t>s</w:t>
      </w:r>
      <w:r w:rsidRPr="00C726A7">
        <w:rPr>
          <w:rFonts w:ascii="Marianne" w:eastAsiaTheme="minorHAnsi" w:hAnsi="Marianne"/>
          <w:sz w:val="22"/>
          <w:szCs w:val="22"/>
          <w:lang w:eastAsia="en-US"/>
        </w:rPr>
        <w:t xml:space="preserve"> à </w:t>
      </w:r>
      <w:r w:rsidRPr="002B3408">
        <w:rPr>
          <w:rFonts w:ascii="Marianne" w:eastAsiaTheme="minorHAnsi" w:hAnsi="Marianne"/>
          <w:sz w:val="22"/>
          <w:szCs w:val="22"/>
          <w:lang w:eastAsia="en-US"/>
        </w:rPr>
        <w:t>l’article</w:t>
      </w:r>
      <w:r w:rsidRPr="002B3408">
        <w:rPr>
          <w:rFonts w:ascii="Marianne" w:eastAsiaTheme="minorHAnsi" w:hAnsi="Marianne"/>
          <w:color w:val="7030A0"/>
          <w:sz w:val="22"/>
          <w:szCs w:val="22"/>
          <w:lang w:eastAsia="en-US"/>
        </w:rPr>
        <w:t xml:space="preserve"> </w:t>
      </w:r>
      <w:r w:rsidR="002B3408" w:rsidRPr="002B3408">
        <w:rPr>
          <w:rFonts w:ascii="Marianne" w:eastAsiaTheme="minorHAnsi" w:hAnsi="Marianne"/>
          <w:sz w:val="22"/>
          <w:szCs w:val="22"/>
          <w:lang w:eastAsia="en-US"/>
        </w:rPr>
        <w:t>5.3</w:t>
      </w:r>
      <w:r w:rsidRPr="002B3408">
        <w:rPr>
          <w:rFonts w:ascii="Marianne" w:eastAsiaTheme="minorHAnsi" w:hAnsi="Marianne"/>
          <w:sz w:val="22"/>
          <w:szCs w:val="22"/>
          <w:lang w:eastAsia="en-US"/>
        </w:rPr>
        <w:t xml:space="preserve"> </w:t>
      </w:r>
      <w:r w:rsidRPr="00C726A7">
        <w:rPr>
          <w:rFonts w:ascii="Marianne" w:eastAsiaTheme="minorHAnsi" w:hAnsi="Marianne"/>
          <w:sz w:val="22"/>
          <w:szCs w:val="22"/>
          <w:lang w:eastAsia="en-US"/>
        </w:rPr>
        <w:t xml:space="preserve">du règlement de la consultation. </w:t>
      </w:r>
    </w:p>
    <w:p w:rsidR="00C726A7" w:rsidRPr="00C726A7" w:rsidRDefault="00C726A7" w:rsidP="00C726A7">
      <w:pPr>
        <w:spacing w:after="160" w:line="259" w:lineRule="auto"/>
        <w:rPr>
          <w:rFonts w:ascii="Marianne" w:eastAsiaTheme="minorHAnsi" w:hAnsi="Marianne"/>
          <w:sz w:val="22"/>
          <w:szCs w:val="22"/>
          <w:lang w:eastAsia="en-US"/>
        </w:rPr>
      </w:pPr>
      <w:r w:rsidRPr="00C726A7">
        <w:rPr>
          <w:rFonts w:ascii="Marianne" w:eastAsiaTheme="minorHAnsi" w:hAnsi="Marianne"/>
          <w:sz w:val="22"/>
          <w:szCs w:val="22"/>
          <w:lang w:eastAsia="en-US"/>
        </w:rPr>
        <w:t xml:space="preserve">- Il ne s’agit pas de reporter dans ce cadre les informations générales de l’entreprise relative à la candidature (cf. article </w:t>
      </w:r>
      <w:r w:rsidR="002B3408" w:rsidRPr="002B3408">
        <w:rPr>
          <w:rFonts w:ascii="Marianne" w:eastAsiaTheme="minorHAnsi" w:hAnsi="Marianne"/>
          <w:sz w:val="22"/>
          <w:szCs w:val="22"/>
          <w:lang w:eastAsia="en-US"/>
        </w:rPr>
        <w:t>4</w:t>
      </w:r>
      <w:r w:rsidRPr="00C726A7">
        <w:rPr>
          <w:rFonts w:ascii="Marianne" w:eastAsiaTheme="minorHAnsi" w:hAnsi="Marianne"/>
          <w:sz w:val="22"/>
          <w:szCs w:val="22"/>
          <w:lang w:eastAsia="en-US"/>
        </w:rPr>
        <w:t xml:space="preserve"> du règlement de la consultation) mais les éléments spécifiques à la consultation visée en objet, permettant de juger l’offre.</w:t>
      </w:r>
    </w:p>
    <w:p w:rsidR="00CE06C5" w:rsidRDefault="00CE06C5" w:rsidP="00CE06C5">
      <w:pPr>
        <w:rPr>
          <w:rFonts w:cstheme="minorHAnsi"/>
          <w:szCs w:val="26"/>
        </w:rPr>
      </w:pPr>
    </w:p>
    <w:p w:rsidR="007E1924" w:rsidRPr="00B412D3" w:rsidRDefault="007E1924" w:rsidP="00CE06C5">
      <w:pPr>
        <w:rPr>
          <w:rFonts w:ascii="Marianne" w:hAnsi="Marianne" w:cstheme="minorHAnsi"/>
          <w:sz w:val="22"/>
          <w:szCs w:val="22"/>
        </w:rPr>
      </w:pPr>
    </w:p>
    <w:p w:rsidR="007E1924" w:rsidRDefault="007E1924" w:rsidP="007E1924">
      <w:pPr>
        <w:rPr>
          <w:rFonts w:ascii="Marianne" w:hAnsi="Marianne" w:cstheme="minorHAnsi"/>
          <w:sz w:val="22"/>
          <w:szCs w:val="22"/>
        </w:rPr>
      </w:pPr>
    </w:p>
    <w:p w:rsidR="009162F3" w:rsidRDefault="009162F3" w:rsidP="007E1924">
      <w:pPr>
        <w:rPr>
          <w:rFonts w:ascii="Marianne" w:hAnsi="Marianne" w:cstheme="minorHAnsi"/>
          <w:sz w:val="22"/>
          <w:szCs w:val="22"/>
        </w:rPr>
      </w:pPr>
    </w:p>
    <w:p w:rsidR="00AB63BD" w:rsidRDefault="00AB63BD">
      <w:pPr>
        <w:spacing w:after="160" w:line="259" w:lineRule="auto"/>
        <w:jc w:val="left"/>
        <w:rPr>
          <w:rFonts w:ascii="Marianne" w:hAnsi="Marianne" w:cstheme="minorHAnsi"/>
          <w:sz w:val="22"/>
          <w:szCs w:val="22"/>
        </w:rPr>
      </w:pPr>
      <w:r>
        <w:rPr>
          <w:rFonts w:ascii="Marianne" w:hAnsi="Marianne" w:cstheme="minorHAnsi"/>
          <w:sz w:val="22"/>
          <w:szCs w:val="22"/>
        </w:rPr>
        <w:br w:type="page"/>
      </w:r>
    </w:p>
    <w:p w:rsidR="0059466B" w:rsidRPr="00055B7B" w:rsidRDefault="0059466B" w:rsidP="0059466B">
      <w:pPr>
        <w:pStyle w:val="Titre2"/>
        <w:keepNext/>
        <w:numPr>
          <w:ilvl w:val="0"/>
          <w:numId w:val="0"/>
        </w:numPr>
        <w:ind w:left="720"/>
        <w:rPr>
          <w:rFonts w:ascii="Marianne" w:hAnsi="Marianne"/>
          <w:caps/>
          <w:sz w:val="22"/>
        </w:rPr>
      </w:pPr>
      <w:r w:rsidRPr="00055B7B">
        <w:rPr>
          <w:rFonts w:ascii="Marianne" w:hAnsi="Marianne"/>
          <w:caps/>
          <w:sz w:val="22"/>
        </w:rPr>
        <w:lastRenderedPageBreak/>
        <w:t>Critère n°</w:t>
      </w:r>
      <w:r>
        <w:rPr>
          <w:rFonts w:ascii="Marianne" w:hAnsi="Marianne"/>
          <w:caps/>
          <w:sz w:val="22"/>
        </w:rPr>
        <w:t>2</w:t>
      </w:r>
      <w:r w:rsidRPr="00055B7B">
        <w:rPr>
          <w:rFonts w:ascii="Marianne" w:hAnsi="Marianne"/>
          <w:caps/>
          <w:sz w:val="22"/>
        </w:rPr>
        <w:t xml:space="preserve"> «</w:t>
      </w:r>
      <w:r w:rsidRPr="00055B7B">
        <w:rPr>
          <w:rFonts w:ascii="Calibri" w:hAnsi="Calibri" w:cs="Calibri"/>
          <w:caps/>
          <w:sz w:val="22"/>
        </w:rPr>
        <w:t> </w:t>
      </w:r>
      <w:r>
        <w:rPr>
          <w:rFonts w:ascii="Marianne" w:hAnsi="Marianne"/>
          <w:caps/>
          <w:sz w:val="22"/>
        </w:rPr>
        <w:t>organisation et méthodologie</w:t>
      </w:r>
      <w:r w:rsidRPr="00055B7B">
        <w:rPr>
          <w:rFonts w:ascii="Marianne" w:hAnsi="Marianne"/>
          <w:caps/>
          <w:sz w:val="22"/>
        </w:rPr>
        <w:t xml:space="preserve"> » (</w:t>
      </w:r>
      <w:r>
        <w:rPr>
          <w:rFonts w:ascii="Marianne" w:hAnsi="Marianne"/>
          <w:caps/>
          <w:sz w:val="22"/>
        </w:rPr>
        <w:t>30</w:t>
      </w:r>
      <w:r w:rsidRPr="00055B7B">
        <w:rPr>
          <w:rFonts w:ascii="Marianne" w:hAnsi="Marianne"/>
          <w:caps/>
          <w:sz w:val="22"/>
        </w:rPr>
        <w:t xml:space="preserve"> points)</w:t>
      </w:r>
    </w:p>
    <w:p w:rsidR="0059466B" w:rsidRPr="00B248E9" w:rsidRDefault="0059466B" w:rsidP="0059466B"/>
    <w:p w:rsidR="0059466B" w:rsidRPr="00C11043" w:rsidRDefault="0059466B" w:rsidP="0059466B">
      <w:pPr>
        <w:pStyle w:val="Paragraphedeliste"/>
        <w:numPr>
          <w:ilvl w:val="0"/>
          <w:numId w:val="23"/>
        </w:numPr>
        <w:spacing w:after="160" w:line="259" w:lineRule="auto"/>
        <w:contextualSpacing/>
        <w:jc w:val="left"/>
        <w:rPr>
          <w:rFonts w:ascii="Arial" w:hAnsi="Arial" w:cs="Arial"/>
          <w:b/>
          <w:color w:val="2F5496" w:themeColor="accent5" w:themeShade="BF"/>
          <w:sz w:val="20"/>
          <w:u w:val="single"/>
        </w:rPr>
      </w:pPr>
      <w:r w:rsidRPr="00B248E9">
        <w:rPr>
          <w:rFonts w:ascii="Marianne" w:hAnsi="Marianne" w:cstheme="minorHAnsi"/>
          <w:b/>
          <w:sz w:val="22"/>
          <w:szCs w:val="22"/>
          <w:u w:val="single"/>
        </w:rPr>
        <w:t>Sous-critère n°1</w:t>
      </w:r>
      <w:r w:rsidRPr="00B248E9">
        <w:rPr>
          <w:rFonts w:ascii="Calibri" w:hAnsi="Calibri" w:cs="Calibri"/>
          <w:b/>
          <w:sz w:val="22"/>
          <w:szCs w:val="22"/>
          <w:u w:val="single"/>
        </w:rPr>
        <w:t> </w:t>
      </w:r>
      <w:r w:rsidRPr="00B248E9">
        <w:rPr>
          <w:rFonts w:ascii="Marianne" w:hAnsi="Marianne" w:cstheme="minorHAnsi"/>
          <w:b/>
          <w:sz w:val="22"/>
          <w:szCs w:val="22"/>
          <w:u w:val="single"/>
        </w:rPr>
        <w:t xml:space="preserve">: </w:t>
      </w:r>
      <w:r w:rsidRPr="00C11043">
        <w:rPr>
          <w:rFonts w:ascii="Marianne" w:hAnsi="Marianne" w:cstheme="minorHAnsi"/>
          <w:b/>
          <w:sz w:val="22"/>
          <w:szCs w:val="22"/>
          <w:u w:val="single"/>
        </w:rPr>
        <w:t>personnel encadrant - qualification, expérience du personnel et fréquence de passage - (</w:t>
      </w:r>
      <w:r>
        <w:rPr>
          <w:rFonts w:ascii="Marianne" w:hAnsi="Marianne" w:cstheme="minorHAnsi"/>
          <w:b/>
          <w:sz w:val="22"/>
          <w:szCs w:val="22"/>
          <w:u w:val="single"/>
        </w:rPr>
        <w:t xml:space="preserve">5 </w:t>
      </w:r>
      <w:r w:rsidRPr="00C11043">
        <w:rPr>
          <w:rFonts w:ascii="Marianne" w:hAnsi="Marianne" w:cstheme="minorHAnsi"/>
          <w:b/>
          <w:sz w:val="22"/>
          <w:szCs w:val="22"/>
          <w:u w:val="single"/>
        </w:rPr>
        <w:t>point</w:t>
      </w:r>
      <w:r w:rsidRPr="00C11043">
        <w:rPr>
          <w:rFonts w:ascii="Marianne" w:hAnsi="Marianne" w:cstheme="minorHAnsi"/>
          <w:b/>
          <w:sz w:val="22"/>
          <w:szCs w:val="22"/>
        </w:rPr>
        <w:t>s)</w:t>
      </w:r>
    </w:p>
    <w:p w:rsidR="0059466B" w:rsidRDefault="0059466B" w:rsidP="0059466B">
      <w:pPr>
        <w:rPr>
          <w:rFonts w:ascii="Marianne" w:hAnsi="Marianne" w:cstheme="minorHAnsi"/>
          <w:sz w:val="22"/>
          <w:szCs w:val="22"/>
        </w:rPr>
      </w:pPr>
    </w:p>
    <w:p w:rsidR="0059466B" w:rsidRDefault="0059466B" w:rsidP="0059466B">
      <w:pPr>
        <w:rPr>
          <w:rFonts w:ascii="Marianne" w:hAnsi="Marianne" w:cstheme="minorHAnsi"/>
          <w:sz w:val="22"/>
          <w:szCs w:val="22"/>
        </w:rPr>
      </w:pPr>
      <w:r>
        <w:rPr>
          <w:rFonts w:ascii="Marianne" w:hAnsi="Marianne" w:cstheme="minorHAnsi"/>
          <w:sz w:val="22"/>
          <w:szCs w:val="22"/>
        </w:rPr>
        <w:t>Le candidat présentera de façon claire et exhaustive son processus organisationnel (moyens humains et matériels) pour réaliser les prestations objet du présent marché dans le cadre d’une prestation hebdomadaire telle que définie ci-dessous</w:t>
      </w:r>
      <w:r>
        <w:rPr>
          <w:rFonts w:ascii="Calibri" w:hAnsi="Calibri" w:cs="Calibri"/>
          <w:sz w:val="22"/>
          <w:szCs w:val="22"/>
        </w:rPr>
        <w:t> </w:t>
      </w:r>
      <w:r>
        <w:rPr>
          <w:rFonts w:ascii="Marianne" w:hAnsi="Marianne" w:cstheme="minorHAnsi"/>
          <w:sz w:val="22"/>
          <w:szCs w:val="22"/>
        </w:rPr>
        <w:t>:</w:t>
      </w:r>
    </w:p>
    <w:p w:rsidR="0059466B" w:rsidRDefault="0059466B" w:rsidP="0059466B">
      <w:pPr>
        <w:rPr>
          <w:rFonts w:ascii="Marianne" w:hAnsi="Marianne" w:cstheme="minorHAnsi"/>
          <w:sz w:val="22"/>
          <w:szCs w:val="22"/>
        </w:rPr>
      </w:pPr>
    </w:p>
    <w:p w:rsidR="00617081" w:rsidRDefault="00617081" w:rsidP="00617081">
      <w:pPr>
        <w:spacing w:before="100" w:beforeAutospacing="1" w:after="100" w:afterAutospacing="1"/>
        <w:rPr>
          <w:rFonts w:ascii="Marianne" w:hAnsi="Marianne" w:cstheme="minorHAnsi"/>
          <w:sz w:val="22"/>
          <w:szCs w:val="22"/>
        </w:rPr>
      </w:pPr>
      <w:r>
        <w:rPr>
          <w:rFonts w:ascii="Marianne" w:hAnsi="Marianne" w:cstheme="minorHAnsi"/>
          <w:sz w:val="22"/>
          <w:szCs w:val="22"/>
        </w:rPr>
        <w:t>Le candidat mettra l’accent sur</w:t>
      </w:r>
      <w:r>
        <w:rPr>
          <w:rFonts w:ascii="Calibri" w:hAnsi="Calibri" w:cs="Calibri"/>
          <w:sz w:val="22"/>
          <w:szCs w:val="22"/>
        </w:rPr>
        <w:t> </w:t>
      </w:r>
      <w:r>
        <w:rPr>
          <w:rFonts w:ascii="Marianne" w:hAnsi="Marianne" w:cstheme="minorHAnsi"/>
          <w:sz w:val="22"/>
          <w:szCs w:val="22"/>
        </w:rPr>
        <w:t>:</w:t>
      </w:r>
    </w:p>
    <w:p w:rsidR="00617081" w:rsidRPr="00ED4868" w:rsidRDefault="00617081" w:rsidP="00617081">
      <w:pPr>
        <w:pStyle w:val="Paragraphedeliste"/>
        <w:numPr>
          <w:ilvl w:val="0"/>
          <w:numId w:val="24"/>
        </w:numPr>
        <w:spacing w:before="100" w:beforeAutospacing="1" w:after="100" w:afterAutospacing="1"/>
        <w:rPr>
          <w:rFonts w:ascii="Marianne" w:hAnsi="Marianne" w:cstheme="minorHAnsi"/>
          <w:sz w:val="22"/>
          <w:szCs w:val="22"/>
        </w:rPr>
      </w:pPr>
      <w:r w:rsidRPr="00ED4868">
        <w:rPr>
          <w:rFonts w:ascii="Marianne" w:hAnsi="Marianne" w:cs="Arial"/>
          <w:sz w:val="22"/>
          <w:szCs w:val="22"/>
        </w:rPr>
        <w:t xml:space="preserve">La composition de son équipe d'encadrants dédiés hebdomadairement sur les sites objet du CT </w:t>
      </w:r>
      <w:r>
        <w:rPr>
          <w:rFonts w:ascii="Marianne" w:hAnsi="Marianne" w:cs="Arial"/>
          <w:sz w:val="22"/>
          <w:szCs w:val="22"/>
        </w:rPr>
        <w:t>8</w:t>
      </w:r>
      <w:r w:rsidRPr="00ED4868">
        <w:rPr>
          <w:rFonts w:ascii="Marianne" w:hAnsi="Marianne" w:cs="Arial"/>
          <w:sz w:val="22"/>
          <w:szCs w:val="22"/>
        </w:rPr>
        <w:t>, en mettant l’accent sur leur expérience, leur nombre, leur fréquence de passage</w:t>
      </w:r>
      <w:r w:rsidRPr="00ED4868">
        <w:rPr>
          <w:rFonts w:ascii="Marianne" w:hAnsi="Marianne" w:cstheme="minorHAnsi"/>
          <w:sz w:val="22"/>
          <w:szCs w:val="22"/>
        </w:rPr>
        <w:t>;</w:t>
      </w:r>
    </w:p>
    <w:p w:rsidR="00617081" w:rsidRPr="00ED4868" w:rsidRDefault="00617081" w:rsidP="00617081">
      <w:pPr>
        <w:pStyle w:val="Paragraphedeliste"/>
        <w:numPr>
          <w:ilvl w:val="0"/>
          <w:numId w:val="24"/>
        </w:numPr>
        <w:spacing w:before="100" w:beforeAutospacing="1" w:after="100" w:afterAutospacing="1"/>
        <w:rPr>
          <w:rFonts w:ascii="Marianne" w:hAnsi="Marianne" w:cstheme="minorHAnsi"/>
          <w:sz w:val="22"/>
          <w:szCs w:val="22"/>
        </w:rPr>
      </w:pPr>
      <w:r>
        <w:rPr>
          <w:rFonts w:ascii="Marianne" w:hAnsi="Marianne" w:cs="Arial"/>
          <w:sz w:val="22"/>
          <w:szCs w:val="22"/>
        </w:rPr>
        <w:t>Le t</w:t>
      </w:r>
      <w:r w:rsidRPr="00ED4868">
        <w:rPr>
          <w:rFonts w:ascii="Marianne" w:hAnsi="Marianne" w:cs="Arial"/>
          <w:sz w:val="22"/>
          <w:szCs w:val="22"/>
        </w:rPr>
        <w:t>emps de présence hebdomadaire du personnel d'encadrement sur site</w:t>
      </w:r>
      <w:r w:rsidRPr="00ED4868">
        <w:rPr>
          <w:rFonts w:ascii="Marianne" w:hAnsi="Marianne" w:cstheme="minorHAnsi"/>
          <w:sz w:val="22"/>
          <w:szCs w:val="22"/>
        </w:rPr>
        <w:t>.</w:t>
      </w:r>
    </w:p>
    <w:p w:rsidR="00617081" w:rsidRPr="00A37D3E" w:rsidRDefault="00617081" w:rsidP="00617081">
      <w:pPr>
        <w:spacing w:before="100" w:beforeAutospacing="1" w:after="100" w:afterAutospacing="1"/>
        <w:ind w:left="60"/>
        <w:rPr>
          <w:rFonts w:ascii="Marianne" w:hAnsi="Marianne" w:cs="Arial"/>
          <w:sz w:val="22"/>
          <w:szCs w:val="22"/>
        </w:rPr>
      </w:pPr>
      <w:r w:rsidRPr="00A37D3E">
        <w:rPr>
          <w:rFonts w:ascii="Marianne" w:hAnsi="Marianne" w:cs="Arial"/>
          <w:sz w:val="22"/>
          <w:szCs w:val="22"/>
        </w:rPr>
        <w:t>Le candidat joindra à l’appui de ses éléments de réponse tout document permettant d’expliciter son processus organisationnel, tels que planning, détail des tournées, logigramme, CV, fiche de poste, photo, fiche de sécurité...</w:t>
      </w:r>
    </w:p>
    <w:p w:rsidR="00854A58" w:rsidRDefault="00854A58" w:rsidP="00A8208E">
      <w:pPr>
        <w:keepNext/>
        <w:rPr>
          <w:rFonts w:ascii="Marianne" w:hAnsi="Marianne" w:cstheme="minorHAnsi"/>
          <w:b/>
          <w:sz w:val="22"/>
          <w:szCs w:val="22"/>
        </w:rPr>
      </w:pPr>
    </w:p>
    <w:p w:rsidR="00A8208E" w:rsidRDefault="00A8208E" w:rsidP="00A8208E">
      <w:pPr>
        <w:keepNext/>
        <w:rPr>
          <w:rFonts w:ascii="Marianne" w:hAnsi="Marianne" w:cstheme="minorHAnsi"/>
          <w:b/>
          <w:sz w:val="22"/>
          <w:szCs w:val="22"/>
        </w:rPr>
      </w:pPr>
      <w:r w:rsidRPr="00E07AE6">
        <w:rPr>
          <w:rFonts w:ascii="Marianne" w:hAnsi="Marianne" w:cstheme="minorHAnsi"/>
          <w:b/>
          <w:sz w:val="22"/>
          <w:szCs w:val="22"/>
        </w:rPr>
        <w:t>Réponse</w:t>
      </w:r>
      <w:r w:rsidRPr="00E07AE6">
        <w:rPr>
          <w:rFonts w:ascii="Calibri" w:hAnsi="Calibri" w:cs="Calibri"/>
          <w:b/>
          <w:sz w:val="22"/>
          <w:szCs w:val="22"/>
        </w:rPr>
        <w:t> </w:t>
      </w:r>
      <w:r w:rsidRPr="00E07AE6">
        <w:rPr>
          <w:rFonts w:ascii="Marianne" w:hAnsi="Marianne" w:cstheme="minorHAnsi"/>
          <w:b/>
          <w:sz w:val="22"/>
          <w:szCs w:val="22"/>
        </w:rPr>
        <w:t xml:space="preserve">du </w:t>
      </w:r>
      <w:r w:rsidR="00854A58" w:rsidRPr="00E07AE6">
        <w:rPr>
          <w:rFonts w:ascii="Marianne" w:hAnsi="Marianne" w:cstheme="minorHAnsi"/>
          <w:b/>
          <w:sz w:val="22"/>
          <w:szCs w:val="22"/>
        </w:rPr>
        <w:t>candidat :</w:t>
      </w:r>
    </w:p>
    <w:p w:rsidR="00854A58" w:rsidRDefault="00854A58" w:rsidP="00A8208E">
      <w:pPr>
        <w:keepNext/>
        <w:rPr>
          <w:rFonts w:ascii="Marianne" w:hAnsi="Marianne" w:cstheme="minorHAnsi"/>
          <w:sz w:val="22"/>
          <w:szCs w:val="22"/>
        </w:rPr>
      </w:pPr>
      <w:r w:rsidRPr="00A8607E">
        <w:rPr>
          <w:rFonts w:ascii="Marianne" w:hAnsi="Marianne" w:cstheme="minorHAnsi"/>
          <w:sz w:val="22"/>
          <w:szCs w:val="22"/>
        </w:rPr>
        <w:t>…………………………………………………………………………………………………………………………………………………………………………………………………………………………………………………………………………………………………………………………………………………………………………………………………………………………………………………………………………………………………………………………………………………………………………………………………………………………………………………………………………………………………………………………………………………………………………………………………………………………………………………………………………………………………………………………………………………………………………………………………………………………………………………………………………………………………………………………………………………………………………………………………………………………………………………………………………………………………………………………………………………………………………………………………………………………………………………………………………………………………………………………………………………………………………………………………………………………………………………………………………………………………………………………………………………………………………………………………………………………………………………………………………………………………………………………………………………………………………………………………………………………………………………………………………………………………………………………………………………………………………………………………………………………………………………………………………………………………………………………………………………………………………………………………………………</w:t>
      </w:r>
    </w:p>
    <w:p w:rsidR="00A8607E" w:rsidRDefault="00B248E9" w:rsidP="00A8208E">
      <w:pPr>
        <w:keepNext/>
        <w:rPr>
          <w:rFonts w:ascii="Marianne" w:hAnsi="Marianne" w:cstheme="minorHAnsi"/>
          <w:sz w:val="22"/>
          <w:szCs w:val="22"/>
        </w:rPr>
      </w:pPr>
      <w:r w:rsidRPr="00B248E9">
        <w:rPr>
          <w:rFonts w:ascii="Marianne" w:hAnsi="Marianne" w:cstheme="minorHAnsi"/>
          <w:sz w:val="22"/>
          <w:szCs w:val="22"/>
        </w:rPr>
        <w:t>……………………………………………………………………………………………………………………………………………………………………………………………………………………………………………………………………………………………………………………………………………………………………</w:t>
      </w:r>
      <w:r w:rsidRPr="00A8607E">
        <w:rPr>
          <w:rFonts w:ascii="Marianne" w:hAnsi="Marianne" w:cstheme="minorHAnsi"/>
          <w:sz w:val="22"/>
          <w:szCs w:val="22"/>
        </w:rPr>
        <w:t>…………………………………………………………………………………………………………………………………………………………………………………………………………………………………………………………………………………………………………………………………………………………………………………………………………………………………………………………………………………………………………………………………………………………………………………………………………………………………………………………………………………………………………………………………………………………………………………………………………………………………………………………………………………………………………………………………………………………………………………………………………………………………………………………………………………………………………………………………………………………………………………………………………………………………………………………………………………………………</w:t>
      </w:r>
      <w:r w:rsidRPr="00B248E9">
        <w:rPr>
          <w:rFonts w:ascii="Marianne" w:hAnsi="Marianne" w:cstheme="minorHAnsi"/>
          <w:sz w:val="22"/>
          <w:szCs w:val="22"/>
        </w:rPr>
        <w:t>………………………………………………………………………………………………………………………………………………………………………………………………………………………………………………………………………………………………………………………………………………………………………………………………………………………………………………………………………………………………………………………………………………………</w:t>
      </w:r>
      <w:r w:rsidRPr="00B248E9">
        <w:rPr>
          <w:rFonts w:ascii="Marianne" w:hAnsi="Marianne" w:cstheme="minorHAnsi"/>
          <w:sz w:val="22"/>
          <w:szCs w:val="22"/>
        </w:rPr>
        <w:lastRenderedPageBreak/>
        <w:t>……………………………………………………………………………………………………………………………………………………………………………………………………………………………………………………………………………………………………………………………………………………………………</w:t>
      </w:r>
    </w:p>
    <w:p w:rsidR="00B248E9" w:rsidRPr="00A8607E" w:rsidRDefault="00B248E9" w:rsidP="00A8208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208E" w:rsidTr="00A8607E">
        <w:trPr>
          <w:trHeight w:val="1312"/>
        </w:trPr>
        <w:tc>
          <w:tcPr>
            <w:tcW w:w="14987" w:type="dxa"/>
          </w:tcPr>
          <w:p w:rsidR="00A8208E" w:rsidRPr="00A8607E" w:rsidRDefault="00A8607E" w:rsidP="00A8607E">
            <w:pPr>
              <w:keepNext/>
              <w:jc w:val="left"/>
              <w:rPr>
                <w:rFonts w:asciiTheme="minorHAnsi" w:hAnsiTheme="minorHAnsi"/>
              </w:rPr>
            </w:pPr>
            <w:r w:rsidRPr="00A8607E">
              <w:rPr>
                <w:rFonts w:asciiTheme="minorHAnsi" w:hAnsiTheme="minorHAnsi"/>
                <w:sz w:val="22"/>
                <w:szCs w:val="22"/>
              </w:rPr>
              <w:t>Renvoi à des documents ou annexes</w:t>
            </w:r>
            <w:r w:rsidRPr="00A8607E">
              <w:rPr>
                <w:rFonts w:asciiTheme="minorHAnsi" w:hAnsiTheme="minorHAnsi"/>
              </w:rPr>
              <w:t> :</w:t>
            </w:r>
            <w:r w:rsidR="00A8208E" w:rsidRPr="00A8607E">
              <w:rPr>
                <w:rFonts w:asciiTheme="minorHAnsi" w:hAnsiTheme="minorHAnsi"/>
              </w:rPr>
              <w:t xml:space="preserve">  </w:t>
            </w:r>
            <w:r w:rsidRPr="00A8607E">
              <w:rPr>
                <w:rFonts w:asciiTheme="minorHAnsi" w:hAnsiTheme="minorHAnsi"/>
              </w:rPr>
              <w:t>………………………………………………………………………………………………………………………………………………………………………………………………………………………………………………………………………………………………………………………………………………………………………………………………………………………………………………………………………</w:t>
            </w:r>
          </w:p>
        </w:tc>
      </w:tr>
    </w:tbl>
    <w:p w:rsidR="00553184" w:rsidRDefault="00553184" w:rsidP="00553184">
      <w:pPr>
        <w:rPr>
          <w:rFonts w:ascii="Marianne" w:hAnsi="Marianne" w:cstheme="minorHAnsi"/>
          <w:sz w:val="22"/>
          <w:szCs w:val="22"/>
        </w:rPr>
      </w:pPr>
    </w:p>
    <w:p w:rsidR="00B248E9" w:rsidRDefault="00B248E9" w:rsidP="00553184">
      <w:pPr>
        <w:rPr>
          <w:rFonts w:ascii="Marianne" w:hAnsi="Marianne" w:cstheme="minorHAnsi"/>
          <w:sz w:val="22"/>
          <w:szCs w:val="22"/>
        </w:rPr>
      </w:pPr>
    </w:p>
    <w:p w:rsidR="00B248E9" w:rsidRDefault="00B248E9" w:rsidP="00553184">
      <w:pPr>
        <w:rPr>
          <w:rFonts w:ascii="Marianne" w:hAnsi="Marianne" w:cstheme="minorHAnsi"/>
          <w:sz w:val="22"/>
          <w:szCs w:val="22"/>
        </w:rPr>
      </w:pPr>
    </w:p>
    <w:p w:rsidR="00F1600B" w:rsidRPr="008005AA" w:rsidRDefault="00A0636F" w:rsidP="008005AA">
      <w:pPr>
        <w:pStyle w:val="Paragraphedeliste"/>
        <w:numPr>
          <w:ilvl w:val="0"/>
          <w:numId w:val="23"/>
        </w:numPr>
        <w:spacing w:after="160" w:line="259" w:lineRule="auto"/>
        <w:contextualSpacing/>
        <w:rPr>
          <w:rFonts w:ascii="Marianne" w:hAnsi="Marianne" w:cstheme="minorHAnsi"/>
          <w:b/>
          <w:sz w:val="22"/>
          <w:szCs w:val="22"/>
          <w:u w:val="single"/>
        </w:rPr>
      </w:pPr>
      <w:r w:rsidRPr="00EA0FC8">
        <w:rPr>
          <w:rFonts w:ascii="Marianne" w:hAnsi="Marianne" w:cstheme="minorHAnsi"/>
          <w:b/>
          <w:sz w:val="22"/>
          <w:szCs w:val="22"/>
          <w:u w:val="single"/>
        </w:rPr>
        <w:t xml:space="preserve">Sous-critère </w:t>
      </w:r>
      <w:r w:rsidR="00A8607E" w:rsidRPr="00EA0FC8">
        <w:rPr>
          <w:rFonts w:ascii="Marianne" w:hAnsi="Marianne" w:cstheme="minorHAnsi"/>
          <w:b/>
          <w:sz w:val="22"/>
          <w:szCs w:val="22"/>
          <w:u w:val="single"/>
        </w:rPr>
        <w:t xml:space="preserve">n°2 </w:t>
      </w:r>
      <w:r w:rsidR="00F1600B" w:rsidRPr="00EA0FC8">
        <w:rPr>
          <w:rFonts w:ascii="Marianne" w:hAnsi="Marianne" w:cstheme="minorHAnsi"/>
          <w:b/>
          <w:sz w:val="22"/>
          <w:szCs w:val="22"/>
          <w:u w:val="single"/>
        </w:rPr>
        <w:t xml:space="preserve">: </w:t>
      </w:r>
      <w:r w:rsidR="00C11043" w:rsidRPr="00C11043">
        <w:rPr>
          <w:rFonts w:ascii="Marianne" w:hAnsi="Marianne" w:cstheme="minorHAnsi"/>
          <w:b/>
          <w:sz w:val="22"/>
          <w:szCs w:val="22"/>
          <w:u w:val="single"/>
        </w:rPr>
        <w:t>Relation client, suivi de contrôle et d’exécution</w:t>
      </w:r>
      <w:r w:rsidR="00C11043" w:rsidRPr="008005AA">
        <w:rPr>
          <w:rFonts w:ascii="Marianne" w:hAnsi="Marianne" w:cstheme="minorHAnsi"/>
          <w:b/>
          <w:sz w:val="22"/>
          <w:szCs w:val="22"/>
          <w:u w:val="single"/>
        </w:rPr>
        <w:t xml:space="preserve"> </w:t>
      </w:r>
      <w:r w:rsidR="008005AA" w:rsidRPr="008005AA">
        <w:rPr>
          <w:rFonts w:ascii="Marianne" w:hAnsi="Marianne" w:cstheme="minorHAnsi"/>
          <w:b/>
          <w:sz w:val="22"/>
          <w:szCs w:val="22"/>
          <w:u w:val="single"/>
        </w:rPr>
        <w:t>(</w:t>
      </w:r>
      <w:r w:rsidR="00C11043">
        <w:rPr>
          <w:rFonts w:ascii="Marianne" w:hAnsi="Marianne" w:cstheme="minorHAnsi"/>
          <w:b/>
          <w:sz w:val="22"/>
          <w:szCs w:val="22"/>
          <w:u w:val="single"/>
        </w:rPr>
        <w:t>1</w:t>
      </w:r>
      <w:r w:rsidR="00F95E8B">
        <w:rPr>
          <w:rFonts w:ascii="Marianne" w:hAnsi="Marianne" w:cstheme="minorHAnsi"/>
          <w:b/>
          <w:sz w:val="22"/>
          <w:szCs w:val="22"/>
          <w:u w:val="single"/>
        </w:rPr>
        <w:t>5</w:t>
      </w:r>
      <w:r w:rsidR="00F1600B" w:rsidRPr="008005AA">
        <w:rPr>
          <w:rFonts w:ascii="Marianne" w:hAnsi="Marianne" w:cstheme="minorHAnsi"/>
          <w:b/>
          <w:sz w:val="22"/>
          <w:szCs w:val="22"/>
          <w:u w:val="single"/>
        </w:rPr>
        <w:t xml:space="preserve"> points)</w:t>
      </w:r>
    </w:p>
    <w:p w:rsidR="00B248E9" w:rsidRDefault="00B248E9" w:rsidP="0045741B">
      <w:pPr>
        <w:keepNext/>
        <w:rPr>
          <w:rFonts w:ascii="Marianne" w:hAnsi="Marianne" w:cstheme="minorHAnsi"/>
          <w:sz w:val="22"/>
          <w:szCs w:val="22"/>
        </w:rPr>
      </w:pPr>
    </w:p>
    <w:p w:rsidR="00D35E26" w:rsidRDefault="00D35E26" w:rsidP="00D35E26">
      <w:pPr>
        <w:ind w:right="148"/>
        <w:rPr>
          <w:rFonts w:ascii="Marianne" w:hAnsi="Marianne" w:cs="Arial"/>
          <w:sz w:val="22"/>
          <w:szCs w:val="22"/>
        </w:rPr>
      </w:pPr>
      <w:r w:rsidRPr="00C11043">
        <w:rPr>
          <w:rFonts w:ascii="Marianne" w:hAnsi="Marianne" w:cs="Arial"/>
          <w:sz w:val="22"/>
          <w:szCs w:val="22"/>
        </w:rPr>
        <w:t>Dans le cadre de son obligation de résultat, le candidat présentera de façon claire et exhaustive</w:t>
      </w:r>
      <w:r>
        <w:rPr>
          <w:rFonts w:ascii="Calibri" w:hAnsi="Calibri" w:cs="Calibri"/>
          <w:sz w:val="22"/>
          <w:szCs w:val="22"/>
        </w:rPr>
        <w:t> </w:t>
      </w:r>
      <w:r>
        <w:rPr>
          <w:rFonts w:ascii="Marianne" w:hAnsi="Marianne" w:cs="Arial"/>
          <w:sz w:val="22"/>
          <w:szCs w:val="22"/>
        </w:rPr>
        <w:t>:</w:t>
      </w:r>
    </w:p>
    <w:p w:rsidR="00D35E26" w:rsidRDefault="00D35E26" w:rsidP="00D35E26">
      <w:pPr>
        <w:pStyle w:val="Paragraphedeliste"/>
        <w:numPr>
          <w:ilvl w:val="0"/>
          <w:numId w:val="24"/>
        </w:numPr>
        <w:ind w:right="148"/>
        <w:rPr>
          <w:rFonts w:ascii="Marianne" w:hAnsi="Marianne" w:cs="Arial"/>
          <w:sz w:val="22"/>
          <w:szCs w:val="22"/>
        </w:rPr>
      </w:pPr>
      <w:r w:rsidRPr="00504B4C">
        <w:rPr>
          <w:rFonts w:ascii="Marianne" w:hAnsi="Marianne" w:cs="Arial"/>
          <w:sz w:val="22"/>
          <w:szCs w:val="22"/>
        </w:rPr>
        <w:t>Les moyens mis en œuvre afin d’assurer la bonne exécution des prestations</w:t>
      </w:r>
      <w:r>
        <w:rPr>
          <w:rFonts w:ascii="Marianne" w:hAnsi="Marianne" w:cs="Arial"/>
          <w:sz w:val="22"/>
          <w:szCs w:val="22"/>
        </w:rPr>
        <w:t>,</w:t>
      </w:r>
    </w:p>
    <w:p w:rsidR="00D35E26" w:rsidRDefault="00D35E26" w:rsidP="00D35E26">
      <w:pPr>
        <w:pStyle w:val="Paragraphedeliste"/>
        <w:numPr>
          <w:ilvl w:val="0"/>
          <w:numId w:val="24"/>
        </w:numPr>
        <w:ind w:right="148"/>
        <w:rPr>
          <w:rFonts w:ascii="Marianne" w:hAnsi="Marianne" w:cs="Arial"/>
          <w:sz w:val="22"/>
          <w:szCs w:val="22"/>
        </w:rPr>
      </w:pPr>
      <w:r w:rsidRPr="00504B4C">
        <w:rPr>
          <w:rFonts w:ascii="Marianne" w:hAnsi="Marianne" w:cs="Arial"/>
          <w:sz w:val="22"/>
          <w:szCs w:val="22"/>
        </w:rPr>
        <w:t xml:space="preserve">Les moyens mis en œuvre pour optimiser les échanges avec les différentes unités. </w:t>
      </w:r>
    </w:p>
    <w:p w:rsidR="00D35E26" w:rsidRPr="00504B4C" w:rsidRDefault="00D35E26" w:rsidP="00D35E26">
      <w:pPr>
        <w:ind w:left="60" w:right="148"/>
        <w:rPr>
          <w:rFonts w:ascii="Marianne" w:hAnsi="Marianne" w:cs="Arial"/>
          <w:sz w:val="22"/>
          <w:szCs w:val="22"/>
        </w:rPr>
      </w:pPr>
      <w:r w:rsidRPr="00504B4C">
        <w:rPr>
          <w:rFonts w:ascii="Marianne" w:hAnsi="Marianne" w:cs="Arial"/>
          <w:sz w:val="22"/>
          <w:szCs w:val="22"/>
        </w:rPr>
        <w:t>L’accent sera particulièrement porté sur ses méthodes de contrôle des prestations, de gestion du personnel mais également ses méthodes de communication avec le contrôleur de prestation.</w:t>
      </w:r>
    </w:p>
    <w:p w:rsidR="00A8607E" w:rsidRPr="00A8607E" w:rsidRDefault="00A8607E" w:rsidP="00A8607E">
      <w:pPr>
        <w:keepNext/>
        <w:rPr>
          <w:rFonts w:ascii="Marianne" w:hAnsi="Marianne" w:cstheme="minorHAnsi"/>
          <w:b/>
          <w:sz w:val="22"/>
          <w:szCs w:val="22"/>
        </w:rPr>
      </w:pPr>
    </w:p>
    <w:p w:rsidR="00A8607E" w:rsidRPr="00A8607E" w:rsidRDefault="00A8607E" w:rsidP="00A8607E">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A8607E" w:rsidRPr="00A8607E" w:rsidRDefault="00A8607E" w:rsidP="00A8607E">
      <w:pPr>
        <w:keepNext/>
        <w:rPr>
          <w:rFonts w:ascii="Marianne" w:hAnsi="Marianne" w:cstheme="minorHAnsi"/>
          <w:sz w:val="22"/>
          <w:szCs w:val="22"/>
        </w:rPr>
      </w:pPr>
      <w:r w:rsidRPr="00A8607E">
        <w:rPr>
          <w:rFonts w:ascii="Marianne" w:hAnsi="Marianne" w:cstheme="minorHAnsi"/>
          <w:sz w:val="22"/>
          <w:szCs w:val="22"/>
        </w:rPr>
        <w:t>…………………………………………………………………………………………………………………………………………………………………………………………………………………………………………………………………………………………………………………………………………………………………………………………………………………………………………………………………………………………………………………………………………………………………………………………………………………………………………………………………………………………………………………………………………………………………………………………………………………………………………………………………………………………………………………………………………………………………………………………………………………………………………………………………………………………………………………………………………………………………………………………………………………………………………………………………………………………………………………………………………………………………………………………………………………………………………………………………………………………………………………………………………………………………………………………………………………………………………………………………………………………………………………………………………………………………………………………………………………………………………………………………………………………………………………………………………………………………………………………………………………………………………………………………………………………………………………………………………………………………………………………………………………………………………………………………………………………………………………………………………………………………………………………………………………</w:t>
      </w:r>
    </w:p>
    <w:p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B248E9"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A8607E" w:rsidRDefault="00B248E9" w:rsidP="00A8607E">
      <w:pPr>
        <w:keepNext/>
        <w:rPr>
          <w:rFonts w:ascii="Marianne" w:hAnsi="Marianne" w:cstheme="minorHAnsi"/>
          <w:sz w:val="22"/>
          <w:szCs w:val="22"/>
        </w:rPr>
      </w:pPr>
      <w:r w:rsidRPr="00A8607E">
        <w:rPr>
          <w:rFonts w:ascii="Marianne" w:hAnsi="Marianne" w:cstheme="minorHAnsi"/>
          <w:sz w:val="22"/>
          <w:szCs w:val="22"/>
        </w:rPr>
        <w:t>…………………………………………………………………………………………………………………………………………………………………………………</w:t>
      </w:r>
    </w:p>
    <w:p w:rsidR="00B248E9" w:rsidRPr="00A8607E" w:rsidRDefault="00B248E9" w:rsidP="00A8607E">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A8607E" w:rsidRPr="00B248E9" w:rsidTr="00A8607E">
        <w:trPr>
          <w:trHeight w:val="1312"/>
        </w:trPr>
        <w:tc>
          <w:tcPr>
            <w:tcW w:w="14987" w:type="dxa"/>
          </w:tcPr>
          <w:p w:rsidR="00A8607E" w:rsidRPr="00B248E9" w:rsidRDefault="00A8607E" w:rsidP="0045741B">
            <w:pPr>
              <w:keepNext/>
              <w:jc w:val="left"/>
              <w:rPr>
                <w:rFonts w:asciiTheme="minorHAnsi" w:hAnsiTheme="minorHAnsi"/>
                <w:sz w:val="22"/>
                <w:szCs w:val="22"/>
              </w:rPr>
            </w:pPr>
            <w:r w:rsidRPr="00B248E9">
              <w:rPr>
                <w:rFonts w:asciiTheme="minorHAnsi" w:hAnsiTheme="minorHAnsi"/>
                <w:sz w:val="22"/>
                <w:szCs w:val="22"/>
              </w:rPr>
              <w:t>Renvoi à des documents ou annexes :  ………………………………………………………………………………………………………………………………………………………………………………………………………………………………………………………………………………………………………………………………………………………………………………………………………………………………………………………………………</w:t>
            </w:r>
            <w:r w:rsidR="00B248E9">
              <w:rPr>
                <w:rFonts w:asciiTheme="minorHAnsi" w:hAnsiTheme="minorHAnsi"/>
                <w:sz w:val="22"/>
                <w:szCs w:val="22"/>
              </w:rPr>
              <w:t>………………………………………………………………………………</w:t>
            </w:r>
          </w:p>
        </w:tc>
      </w:tr>
    </w:tbl>
    <w:p w:rsidR="00F1600B" w:rsidRPr="00B412D3" w:rsidRDefault="00F1600B" w:rsidP="00F1600B">
      <w:pPr>
        <w:keepNext/>
        <w:rPr>
          <w:rFonts w:ascii="Marianne" w:hAnsi="Marianne" w:cstheme="minorHAnsi"/>
          <w:sz w:val="22"/>
          <w:szCs w:val="22"/>
        </w:rPr>
      </w:pPr>
    </w:p>
    <w:p w:rsidR="00C11043" w:rsidRPr="00C11043" w:rsidRDefault="00C11043" w:rsidP="00C11043">
      <w:pPr>
        <w:pStyle w:val="Paragraphedeliste"/>
        <w:numPr>
          <w:ilvl w:val="0"/>
          <w:numId w:val="23"/>
        </w:numPr>
        <w:spacing w:after="160" w:line="259" w:lineRule="auto"/>
        <w:contextualSpacing/>
        <w:rPr>
          <w:rFonts w:ascii="Marianne" w:hAnsi="Marianne" w:cstheme="minorHAnsi"/>
          <w:b/>
          <w:sz w:val="22"/>
          <w:szCs w:val="22"/>
          <w:u w:val="single"/>
        </w:rPr>
      </w:pPr>
      <w:r w:rsidRPr="00C11043">
        <w:rPr>
          <w:rFonts w:ascii="Marianne" w:hAnsi="Marianne" w:cstheme="minorHAnsi"/>
          <w:b/>
          <w:sz w:val="22"/>
          <w:szCs w:val="22"/>
          <w:u w:val="single"/>
        </w:rPr>
        <w:t>Sous-critère n°</w:t>
      </w:r>
      <w:r>
        <w:rPr>
          <w:rFonts w:ascii="Marianne" w:hAnsi="Marianne" w:cstheme="minorHAnsi"/>
          <w:b/>
          <w:sz w:val="22"/>
          <w:szCs w:val="22"/>
          <w:u w:val="single"/>
        </w:rPr>
        <w:t xml:space="preserve"> 3</w:t>
      </w:r>
      <w:r w:rsidRPr="00C11043">
        <w:rPr>
          <w:rFonts w:ascii="Marianne" w:hAnsi="Marianne" w:cstheme="minorHAnsi"/>
          <w:b/>
          <w:sz w:val="22"/>
          <w:szCs w:val="22"/>
          <w:u w:val="single"/>
        </w:rPr>
        <w:t xml:space="preserve"> : Mesures mises en œuvre en cas de manquements (1</w:t>
      </w:r>
      <w:r>
        <w:rPr>
          <w:rFonts w:ascii="Marianne" w:hAnsi="Marianne" w:cstheme="minorHAnsi"/>
          <w:b/>
          <w:sz w:val="22"/>
          <w:szCs w:val="22"/>
          <w:u w:val="single"/>
        </w:rPr>
        <w:t>0</w:t>
      </w:r>
      <w:r w:rsidRPr="00C11043">
        <w:rPr>
          <w:rFonts w:ascii="Marianne" w:hAnsi="Marianne" w:cstheme="minorHAnsi"/>
          <w:b/>
          <w:sz w:val="22"/>
          <w:szCs w:val="22"/>
          <w:u w:val="single"/>
        </w:rPr>
        <w:t xml:space="preserve"> points)</w:t>
      </w:r>
    </w:p>
    <w:p w:rsidR="007E1924" w:rsidRPr="00E07AE6" w:rsidRDefault="007E1924" w:rsidP="007E1924">
      <w:pPr>
        <w:keepNext/>
        <w:rPr>
          <w:rFonts w:ascii="Marianne" w:hAnsi="Marianne" w:cstheme="minorHAnsi"/>
          <w:b/>
          <w:sz w:val="22"/>
          <w:szCs w:val="22"/>
        </w:rPr>
      </w:pPr>
    </w:p>
    <w:p w:rsidR="0059466B" w:rsidRPr="00C11043" w:rsidRDefault="0059466B" w:rsidP="0059466B">
      <w:pPr>
        <w:ind w:right="6"/>
        <w:rPr>
          <w:rFonts w:ascii="Marianne" w:hAnsi="Marianne" w:cs="Arial"/>
          <w:sz w:val="22"/>
          <w:szCs w:val="22"/>
        </w:rPr>
      </w:pPr>
      <w:r w:rsidRPr="00C11043">
        <w:rPr>
          <w:rFonts w:ascii="Marianne" w:hAnsi="Marianne" w:cs="Arial"/>
          <w:sz w:val="22"/>
          <w:szCs w:val="22"/>
        </w:rPr>
        <w:t>Dans le cadre de son obligation de résultat, le candidat présentera de façon claire et exhaustive les actions et moyens mis en place afin de corriger les prestations non ou mal exécutées.</w:t>
      </w:r>
    </w:p>
    <w:p w:rsidR="0059466B" w:rsidRDefault="0059466B" w:rsidP="0059466B">
      <w:pPr>
        <w:ind w:right="6"/>
        <w:rPr>
          <w:rFonts w:ascii="Marianne" w:hAnsi="Marianne" w:cs="Arial"/>
          <w:sz w:val="22"/>
          <w:szCs w:val="22"/>
        </w:rPr>
      </w:pPr>
      <w:r w:rsidRPr="00C11043">
        <w:rPr>
          <w:rFonts w:ascii="Marianne" w:hAnsi="Marianne" w:cs="Arial"/>
          <w:sz w:val="22"/>
          <w:szCs w:val="22"/>
        </w:rPr>
        <w:t xml:space="preserve">Il présentera </w:t>
      </w:r>
      <w:r>
        <w:rPr>
          <w:rFonts w:ascii="Marianne" w:hAnsi="Marianne" w:cs="Arial"/>
          <w:sz w:val="22"/>
          <w:szCs w:val="22"/>
        </w:rPr>
        <w:t xml:space="preserve">également </w:t>
      </w:r>
      <w:r w:rsidRPr="00C11043">
        <w:rPr>
          <w:rFonts w:ascii="Marianne" w:hAnsi="Marianne" w:cs="Arial"/>
          <w:sz w:val="22"/>
          <w:szCs w:val="22"/>
        </w:rPr>
        <w:t xml:space="preserve">sa méthodologie afin </w:t>
      </w:r>
      <w:r>
        <w:rPr>
          <w:rFonts w:ascii="Marianne" w:hAnsi="Marianne" w:cs="Arial"/>
          <w:sz w:val="22"/>
          <w:szCs w:val="22"/>
        </w:rPr>
        <w:t xml:space="preserve">de pallier l’absence d’un personnel. </w:t>
      </w:r>
    </w:p>
    <w:p w:rsidR="009162F3" w:rsidRDefault="009162F3" w:rsidP="005246B5">
      <w:pPr>
        <w:rPr>
          <w:rFonts w:ascii="Marianne" w:hAnsi="Marianne" w:cstheme="minorHAnsi"/>
          <w:sz w:val="22"/>
          <w:szCs w:val="22"/>
        </w:rPr>
      </w:pPr>
    </w:p>
    <w:p w:rsidR="00C11043" w:rsidRPr="00A8607E" w:rsidRDefault="00C11043" w:rsidP="00C11043">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C11043" w:rsidRPr="00A8607E"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Default="00C11043" w:rsidP="00C11043">
      <w:pPr>
        <w:keepNext/>
        <w:rPr>
          <w:rFonts w:ascii="Marianne" w:hAnsi="Marianne" w:cstheme="minorHAnsi"/>
          <w:sz w:val="22"/>
          <w:szCs w:val="22"/>
        </w:rPr>
      </w:pPr>
      <w:r w:rsidRPr="00A8607E">
        <w:rPr>
          <w:rFonts w:ascii="Marianne" w:hAnsi="Marianne" w:cstheme="minorHAnsi"/>
          <w:sz w:val="22"/>
          <w:szCs w:val="22"/>
        </w:rPr>
        <w:t>…………………………………………………………………………………………………………………………………………………………………………………</w:t>
      </w:r>
    </w:p>
    <w:p w:rsidR="00C11043" w:rsidRPr="00A8607E" w:rsidRDefault="00C11043" w:rsidP="00C11043">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C11043" w:rsidRPr="00B248E9" w:rsidTr="0063372B">
        <w:trPr>
          <w:trHeight w:val="1312"/>
        </w:trPr>
        <w:tc>
          <w:tcPr>
            <w:tcW w:w="14987" w:type="dxa"/>
          </w:tcPr>
          <w:p w:rsidR="00C11043" w:rsidRPr="00B248E9" w:rsidRDefault="00C11043" w:rsidP="0063372B">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rsidR="00C11043" w:rsidRPr="00B412D3" w:rsidRDefault="00C11043" w:rsidP="00C11043">
      <w:pPr>
        <w:keepNext/>
        <w:rPr>
          <w:rFonts w:ascii="Marianne" w:hAnsi="Marianne" w:cstheme="minorHAnsi"/>
          <w:sz w:val="22"/>
          <w:szCs w:val="22"/>
        </w:rPr>
      </w:pPr>
    </w:p>
    <w:p w:rsidR="00C11043" w:rsidRPr="003450AC" w:rsidRDefault="00C11043" w:rsidP="005246B5">
      <w:pPr>
        <w:rPr>
          <w:rFonts w:ascii="Marianne" w:hAnsi="Marianne" w:cstheme="minorHAnsi"/>
          <w:sz w:val="22"/>
          <w:szCs w:val="22"/>
        </w:rPr>
      </w:pPr>
    </w:p>
    <w:p w:rsidR="005246B5" w:rsidRPr="00055B7B" w:rsidRDefault="005246B5" w:rsidP="009162F3">
      <w:pPr>
        <w:pStyle w:val="Titre2"/>
        <w:keepNext/>
        <w:numPr>
          <w:ilvl w:val="0"/>
          <w:numId w:val="0"/>
        </w:numPr>
        <w:ind w:left="720"/>
        <w:rPr>
          <w:rFonts w:ascii="Marianne" w:hAnsi="Marianne"/>
          <w:caps/>
          <w:sz w:val="22"/>
        </w:rPr>
      </w:pPr>
      <w:r w:rsidRPr="00055B7B">
        <w:rPr>
          <w:rFonts w:ascii="Marianne" w:hAnsi="Marianne"/>
          <w:caps/>
          <w:sz w:val="22"/>
        </w:rPr>
        <w:t xml:space="preserve">Critère </w:t>
      </w:r>
      <w:r w:rsidR="009162F3" w:rsidRPr="00055B7B">
        <w:rPr>
          <w:rFonts w:ascii="Marianne" w:hAnsi="Marianne"/>
          <w:caps/>
          <w:sz w:val="22"/>
        </w:rPr>
        <w:t>n°</w:t>
      </w:r>
      <w:r w:rsidR="00BF04EA">
        <w:rPr>
          <w:rFonts w:ascii="Marianne" w:hAnsi="Marianne"/>
          <w:caps/>
          <w:sz w:val="22"/>
        </w:rPr>
        <w:t xml:space="preserve"> 3</w:t>
      </w:r>
      <w:r w:rsidR="004D26EB" w:rsidRPr="00055B7B">
        <w:rPr>
          <w:rFonts w:ascii="Marianne" w:hAnsi="Marianne"/>
          <w:caps/>
          <w:sz w:val="22"/>
        </w:rPr>
        <w:t xml:space="preserve"> </w:t>
      </w:r>
      <w:r w:rsidRPr="00055B7B">
        <w:rPr>
          <w:rFonts w:ascii="Marianne" w:hAnsi="Marianne"/>
          <w:caps/>
          <w:sz w:val="22"/>
        </w:rPr>
        <w:t>«</w:t>
      </w:r>
      <w:r w:rsidRPr="00055B7B">
        <w:rPr>
          <w:rFonts w:ascii="Calibri" w:hAnsi="Calibri" w:cs="Calibri"/>
          <w:caps/>
          <w:sz w:val="22"/>
        </w:rPr>
        <w:t> </w:t>
      </w:r>
      <w:r w:rsidR="009162F3" w:rsidRPr="00055B7B">
        <w:rPr>
          <w:rFonts w:ascii="Marianne" w:hAnsi="Marianne" w:cs="Calibri"/>
          <w:caps/>
          <w:sz w:val="22"/>
        </w:rPr>
        <w:t xml:space="preserve">Performances en matière de </w:t>
      </w:r>
      <w:r w:rsidR="009146ED">
        <w:rPr>
          <w:rFonts w:ascii="Marianne" w:hAnsi="Marianne" w:cs="Calibri"/>
          <w:caps/>
          <w:sz w:val="22"/>
        </w:rPr>
        <w:t>protection de l’environnement</w:t>
      </w:r>
      <w:r w:rsidRPr="00055B7B">
        <w:rPr>
          <w:rFonts w:ascii="Calibri" w:hAnsi="Calibri" w:cs="Calibri"/>
          <w:caps/>
          <w:sz w:val="22"/>
        </w:rPr>
        <w:t> </w:t>
      </w:r>
      <w:r w:rsidRPr="00055B7B">
        <w:rPr>
          <w:rFonts w:ascii="Marianne" w:hAnsi="Marianne" w:cs="Marianne"/>
          <w:caps/>
          <w:sz w:val="22"/>
        </w:rPr>
        <w:t>»</w:t>
      </w:r>
      <w:r w:rsidR="003450AC" w:rsidRPr="00055B7B">
        <w:rPr>
          <w:rFonts w:ascii="Marianne" w:hAnsi="Marianne"/>
          <w:caps/>
          <w:sz w:val="22"/>
        </w:rPr>
        <w:t xml:space="preserve"> (</w:t>
      </w:r>
      <w:r w:rsidR="00D35E26">
        <w:rPr>
          <w:rFonts w:ascii="Marianne" w:hAnsi="Marianne"/>
          <w:caps/>
          <w:sz w:val="22"/>
        </w:rPr>
        <w:t xml:space="preserve">PPE - </w:t>
      </w:r>
      <w:r w:rsidR="0010460D">
        <w:rPr>
          <w:rFonts w:ascii="Marianne" w:hAnsi="Marianne"/>
          <w:caps/>
          <w:sz w:val="22"/>
        </w:rPr>
        <w:t>1</w:t>
      </w:r>
      <w:r w:rsidR="003450AC" w:rsidRPr="00055B7B">
        <w:rPr>
          <w:rFonts w:ascii="Marianne" w:hAnsi="Marianne"/>
          <w:caps/>
          <w:sz w:val="22"/>
        </w:rPr>
        <w:t>0</w:t>
      </w:r>
      <w:r w:rsidRPr="00055B7B">
        <w:rPr>
          <w:rFonts w:ascii="Marianne" w:hAnsi="Marianne"/>
          <w:caps/>
          <w:sz w:val="22"/>
        </w:rPr>
        <w:t xml:space="preserve"> points)</w:t>
      </w:r>
    </w:p>
    <w:p w:rsidR="005246B5" w:rsidRPr="005246B5" w:rsidRDefault="005246B5" w:rsidP="005246B5">
      <w:pPr>
        <w:rPr>
          <w:rFonts w:ascii="Marianne" w:hAnsi="Marianne"/>
          <w:sz w:val="22"/>
          <w:szCs w:val="22"/>
        </w:rPr>
      </w:pPr>
    </w:p>
    <w:p w:rsidR="007C7449" w:rsidRDefault="007C7449" w:rsidP="007C7449">
      <w:pPr>
        <w:tabs>
          <w:tab w:val="left" w:pos="1036"/>
        </w:tabs>
        <w:rPr>
          <w:rFonts w:ascii="Marianne" w:hAnsi="Marianne"/>
          <w:sz w:val="22"/>
          <w:szCs w:val="22"/>
        </w:rPr>
      </w:pPr>
      <w:bookmarkStart w:id="0" w:name="_GoBack"/>
      <w:bookmarkEnd w:id="0"/>
    </w:p>
    <w:p w:rsidR="00D35E26" w:rsidRDefault="00D35E26" w:rsidP="00D35E26">
      <w:pPr>
        <w:tabs>
          <w:tab w:val="left" w:pos="1036"/>
        </w:tabs>
        <w:rPr>
          <w:rFonts w:ascii="Marianne" w:hAnsi="Marianne"/>
          <w:sz w:val="22"/>
          <w:szCs w:val="22"/>
        </w:rPr>
      </w:pPr>
      <w:r>
        <w:rPr>
          <w:rFonts w:ascii="Marianne" w:hAnsi="Marianne"/>
          <w:sz w:val="22"/>
          <w:szCs w:val="22"/>
        </w:rPr>
        <w:t xml:space="preserve">Dans le cadre de sa politique RSE, le </w:t>
      </w:r>
      <w:r w:rsidRPr="00C8171C">
        <w:rPr>
          <w:rFonts w:ascii="Marianne" w:hAnsi="Marianne"/>
          <w:sz w:val="22"/>
          <w:szCs w:val="22"/>
        </w:rPr>
        <w:t xml:space="preserve">candidat </w:t>
      </w:r>
      <w:r>
        <w:rPr>
          <w:rFonts w:ascii="Marianne" w:hAnsi="Marianne"/>
          <w:sz w:val="22"/>
          <w:szCs w:val="22"/>
        </w:rPr>
        <w:t>présentera de façon claire et précise ses actions, objectifs et résultats dans le domaine du développement durable au travers des points suivants :</w:t>
      </w:r>
    </w:p>
    <w:p w:rsidR="00D35E26" w:rsidRPr="00BF04EA" w:rsidRDefault="00D35E26" w:rsidP="00D35E26">
      <w:pPr>
        <w:pStyle w:val="Paragraphedeliste"/>
        <w:numPr>
          <w:ilvl w:val="0"/>
          <w:numId w:val="19"/>
        </w:numPr>
        <w:tabs>
          <w:tab w:val="left" w:pos="1036"/>
        </w:tabs>
        <w:rPr>
          <w:rFonts w:ascii="Marianne" w:hAnsi="Marianne"/>
          <w:sz w:val="22"/>
          <w:szCs w:val="22"/>
        </w:rPr>
      </w:pPr>
      <w:r w:rsidRPr="002C5016">
        <w:rPr>
          <w:rFonts w:ascii="Marianne" w:hAnsi="Marianne" w:cs="Arial"/>
          <w:sz w:val="22"/>
          <w:szCs w:val="22"/>
        </w:rPr>
        <w:t>Taux d’utilisation de produits éco-labellisés</w:t>
      </w:r>
      <w:r>
        <w:rPr>
          <w:rFonts w:ascii="Marianne" w:hAnsi="Marianne" w:cs="Arial"/>
          <w:sz w:val="22"/>
          <w:szCs w:val="22"/>
        </w:rPr>
        <w:t>;</w:t>
      </w:r>
      <w:r w:rsidRPr="00BF04EA">
        <w:rPr>
          <w:rFonts w:ascii="Marianne" w:hAnsi="Marianne"/>
          <w:sz w:val="22"/>
          <w:szCs w:val="22"/>
        </w:rPr>
        <w:t xml:space="preserve"> </w:t>
      </w:r>
    </w:p>
    <w:p w:rsidR="00D35E26" w:rsidRDefault="00D35E26" w:rsidP="00D35E26">
      <w:pPr>
        <w:pStyle w:val="Paragraphedeliste"/>
        <w:numPr>
          <w:ilvl w:val="0"/>
          <w:numId w:val="19"/>
        </w:numPr>
        <w:tabs>
          <w:tab w:val="left" w:pos="1036"/>
        </w:tabs>
        <w:rPr>
          <w:rFonts w:ascii="Marianne" w:hAnsi="Marianne"/>
          <w:sz w:val="22"/>
          <w:szCs w:val="22"/>
        </w:rPr>
      </w:pPr>
      <w:r w:rsidRPr="002C5016">
        <w:rPr>
          <w:rFonts w:ascii="Marianne" w:hAnsi="Marianne" w:cs="Arial"/>
          <w:sz w:val="22"/>
          <w:szCs w:val="22"/>
        </w:rPr>
        <w:t>Gestion des déchets</w:t>
      </w:r>
      <w:r>
        <w:rPr>
          <w:rFonts w:ascii="Marianne" w:hAnsi="Marianne" w:cs="Arial"/>
          <w:sz w:val="22"/>
          <w:szCs w:val="22"/>
        </w:rPr>
        <w:t>.</w:t>
      </w:r>
    </w:p>
    <w:p w:rsidR="00D35E26" w:rsidRDefault="00D35E26" w:rsidP="00D35E26">
      <w:pPr>
        <w:tabs>
          <w:tab w:val="left" w:pos="1036"/>
        </w:tabs>
        <w:rPr>
          <w:rFonts w:ascii="Marianne" w:hAnsi="Marianne"/>
          <w:sz w:val="22"/>
          <w:szCs w:val="22"/>
        </w:rPr>
      </w:pPr>
    </w:p>
    <w:p w:rsidR="00D35E26" w:rsidRDefault="00D35E26" w:rsidP="00D35E26">
      <w:pPr>
        <w:rPr>
          <w:rFonts w:ascii="Marianne" w:hAnsi="Marianne" w:cstheme="minorHAnsi"/>
          <w:sz w:val="22"/>
          <w:szCs w:val="22"/>
        </w:rPr>
      </w:pPr>
      <w:r w:rsidRPr="00B248E9">
        <w:rPr>
          <w:rFonts w:ascii="Marianne" w:hAnsi="Marianne" w:cstheme="minorHAnsi"/>
          <w:sz w:val="22"/>
          <w:szCs w:val="22"/>
        </w:rPr>
        <w:t>Le candidat pourra joindre à l'appui de ses éléments de r</w:t>
      </w:r>
      <w:r>
        <w:rPr>
          <w:rFonts w:ascii="Marianne" w:hAnsi="Marianne" w:cstheme="minorHAnsi"/>
          <w:sz w:val="22"/>
          <w:szCs w:val="22"/>
        </w:rPr>
        <w:t>éponse tout document type fiche technique des matériels, certificats, label, plan de progrès, protocole d’utilisation …</w:t>
      </w:r>
    </w:p>
    <w:p w:rsidR="007C7449" w:rsidRDefault="007C7449" w:rsidP="001D76FB">
      <w:pPr>
        <w:ind w:firstLine="708"/>
        <w:rPr>
          <w:rFonts w:ascii="Marianne" w:hAnsi="Marianne" w:cstheme="minorHAnsi"/>
          <w:b/>
          <w:sz w:val="22"/>
          <w:szCs w:val="22"/>
          <w:u w:val="single"/>
        </w:rPr>
      </w:pPr>
    </w:p>
    <w:p w:rsidR="001D76FB" w:rsidRDefault="001D76FB" w:rsidP="001D76FB">
      <w:pPr>
        <w:keepNext/>
        <w:rPr>
          <w:rFonts w:ascii="Marianne" w:hAnsi="Marianne" w:cstheme="minorHAnsi"/>
          <w:b/>
          <w:sz w:val="22"/>
          <w:szCs w:val="22"/>
        </w:rPr>
      </w:pPr>
    </w:p>
    <w:p w:rsidR="001D76FB" w:rsidRPr="00A8607E" w:rsidRDefault="001D76FB" w:rsidP="001D76FB">
      <w:pPr>
        <w:keepNext/>
        <w:rPr>
          <w:rFonts w:ascii="Marianne" w:hAnsi="Marianne" w:cstheme="minorHAnsi"/>
          <w:b/>
          <w:sz w:val="22"/>
          <w:szCs w:val="22"/>
        </w:rPr>
      </w:pPr>
      <w:r w:rsidRPr="00A8607E">
        <w:rPr>
          <w:rFonts w:ascii="Marianne" w:hAnsi="Marianne" w:cstheme="minorHAnsi"/>
          <w:b/>
          <w:sz w:val="22"/>
          <w:szCs w:val="22"/>
        </w:rPr>
        <w:t>Réponse</w:t>
      </w:r>
      <w:r w:rsidRPr="00A8607E">
        <w:rPr>
          <w:rFonts w:ascii="Calibri" w:hAnsi="Calibri" w:cs="Calibri"/>
          <w:b/>
          <w:sz w:val="22"/>
          <w:szCs w:val="22"/>
        </w:rPr>
        <w:t> </w:t>
      </w:r>
      <w:r w:rsidRPr="00A8607E">
        <w:rPr>
          <w:rFonts w:ascii="Marianne" w:hAnsi="Marianne" w:cstheme="minorHAnsi"/>
          <w:b/>
          <w:sz w:val="22"/>
          <w:szCs w:val="22"/>
        </w:rPr>
        <w:t>du candidat :</w:t>
      </w:r>
    </w:p>
    <w:p w:rsidR="001D76FB" w:rsidRPr="00A8607E"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Default="001D76FB" w:rsidP="001D76FB">
      <w:pPr>
        <w:keepNext/>
        <w:rPr>
          <w:rFonts w:ascii="Marianne" w:hAnsi="Marianne" w:cstheme="minorHAnsi"/>
          <w:sz w:val="22"/>
          <w:szCs w:val="22"/>
        </w:rPr>
      </w:pPr>
      <w:r w:rsidRPr="00A8607E">
        <w:rPr>
          <w:rFonts w:ascii="Marianne" w:hAnsi="Marianne" w:cstheme="minorHAnsi"/>
          <w:sz w:val="22"/>
          <w:szCs w:val="22"/>
        </w:rPr>
        <w:t>…………………………………………………………………………………………………………………………………………………………………………………</w:t>
      </w:r>
    </w:p>
    <w:p w:rsidR="001D76FB" w:rsidRPr="00A8607E" w:rsidRDefault="001D76FB" w:rsidP="001D76FB">
      <w:pPr>
        <w:keepNext/>
        <w:rPr>
          <w:rFonts w:ascii="Marianne" w:hAnsi="Marianne" w:cstheme="minorHAnsi"/>
          <w:sz w:val="22"/>
          <w:szCs w:val="22"/>
        </w:rPr>
      </w:pPr>
    </w:p>
    <w:tbl>
      <w:tblPr>
        <w:tblStyle w:val="Grilledutableau"/>
        <w:tblW w:w="0" w:type="auto"/>
        <w:tblLook w:val="04A0" w:firstRow="1" w:lastRow="0" w:firstColumn="1" w:lastColumn="0" w:noHBand="0" w:noVBand="1"/>
      </w:tblPr>
      <w:tblGrid>
        <w:gridCol w:w="10457"/>
      </w:tblGrid>
      <w:tr w:rsidR="001D76FB" w:rsidRPr="00B248E9" w:rsidTr="00FE6CCC">
        <w:trPr>
          <w:trHeight w:val="1312"/>
        </w:trPr>
        <w:tc>
          <w:tcPr>
            <w:tcW w:w="14987" w:type="dxa"/>
          </w:tcPr>
          <w:p w:rsidR="001D76FB" w:rsidRPr="00B248E9" w:rsidRDefault="001D76FB" w:rsidP="00FE6CCC">
            <w:pPr>
              <w:keepNext/>
              <w:jc w:val="left"/>
              <w:rPr>
                <w:rFonts w:asciiTheme="minorHAnsi" w:hAnsiTheme="minorHAnsi"/>
                <w:sz w:val="22"/>
                <w:szCs w:val="22"/>
              </w:rPr>
            </w:pPr>
            <w:r w:rsidRPr="00B248E9">
              <w:rPr>
                <w:rFonts w:asciiTheme="minorHAnsi" w:hAnsiTheme="minorHAnsi"/>
                <w:sz w:val="22"/>
                <w:szCs w:val="22"/>
              </w:rPr>
              <w:t>Renvoi à des documents ou annexes :  ………………………………………………………………………………………………………………………………………………………………………………………………………………………………………………………………………………………………………………………………………………………………………………………………………………………………………………………………………</w:t>
            </w:r>
            <w:r>
              <w:rPr>
                <w:rFonts w:asciiTheme="minorHAnsi" w:hAnsiTheme="minorHAnsi"/>
                <w:sz w:val="22"/>
                <w:szCs w:val="22"/>
              </w:rPr>
              <w:t>………………………………………………………………………………</w:t>
            </w:r>
          </w:p>
        </w:tc>
      </w:tr>
    </w:tbl>
    <w:p w:rsidR="001D76FB" w:rsidRDefault="001D76FB" w:rsidP="005246B5">
      <w:pPr>
        <w:keepNext/>
        <w:rPr>
          <w:rFonts w:ascii="Marianne" w:hAnsi="Marianne" w:cstheme="minorHAnsi"/>
          <w:sz w:val="22"/>
          <w:szCs w:val="22"/>
        </w:rPr>
      </w:pPr>
    </w:p>
    <w:p w:rsidR="005246B5" w:rsidRPr="005246B5" w:rsidRDefault="005246B5" w:rsidP="005246B5">
      <w:pPr>
        <w:rPr>
          <w:rFonts w:ascii="Marianne" w:hAnsi="Marianne" w:cstheme="minorHAnsi"/>
          <w:sz w:val="22"/>
          <w:szCs w:val="22"/>
        </w:rPr>
      </w:pPr>
    </w:p>
    <w:sectPr w:rsidR="005246B5" w:rsidRPr="005246B5" w:rsidSect="00C726A7">
      <w:footerReference w:type="default" r:id="rId9"/>
      <w:pgSz w:w="11907" w:h="16840" w:code="9"/>
      <w:pgMar w:top="720" w:right="720" w:bottom="720" w:left="720" w:header="284" w:footer="115" w:gutter="0"/>
      <w:cols w:space="720"/>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64B96" w:rsidRDefault="00E64B96">
      <w:r>
        <w:separator/>
      </w:r>
    </w:p>
  </w:endnote>
  <w:endnote w:type="continuationSeparator" w:id="0">
    <w:p w:rsidR="00E64B96" w:rsidRDefault="00E64B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altName w:val="Times New Roman"/>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Andale Sans UI">
    <w:altName w:val="Times New Roman"/>
    <w:charset w:val="00"/>
    <w:family w:val="auto"/>
    <w:pitch w:val="variable"/>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07E" w:rsidRPr="009705FC" w:rsidRDefault="00A8607E" w:rsidP="009705FC">
    <w:pPr>
      <w:pStyle w:val="Pieddepage"/>
      <w:jc w:val="center"/>
      <w:rPr>
        <w:b/>
        <w:i/>
      </w:rPr>
    </w:pPr>
    <w:r w:rsidRPr="009705FC">
      <w:rPr>
        <w:b/>
        <w:i/>
      </w:rPr>
      <w:t>DAF_</w:t>
    </w:r>
    <w:r w:rsidRPr="0075326A">
      <w:rPr>
        <w:b/>
        <w:i/>
      </w:rPr>
      <w:t>2025_00</w:t>
    </w:r>
    <w:r w:rsidR="00C11043">
      <w:rPr>
        <w:b/>
        <w:i/>
      </w:rPr>
      <w:t>944</w:t>
    </w:r>
    <w:r w:rsidRPr="009705FC">
      <w:rPr>
        <w:b/>
        <w:i/>
      </w:rPr>
      <w:t xml:space="preserve"> - Cadre de réponse technique</w:t>
    </w:r>
    <w:r w:rsidR="007705CE">
      <w:rPr>
        <w:b/>
        <w:i/>
      </w:rPr>
      <w:t xml:space="preserve"> LOT</w:t>
    </w:r>
    <w:r w:rsidR="00133362">
      <w:rPr>
        <w:b/>
        <w:i/>
      </w:rPr>
      <w:t xml:space="preserve"> 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64B96" w:rsidRDefault="00E64B96">
      <w:r>
        <w:separator/>
      </w:r>
    </w:p>
  </w:footnote>
  <w:footnote w:type="continuationSeparator" w:id="0">
    <w:p w:rsidR="00E64B96" w:rsidRDefault="00E64B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628E9"/>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07823D3D"/>
    <w:multiLevelType w:val="hybridMultilevel"/>
    <w:tmpl w:val="0414C82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D8976D8"/>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1B6055DC"/>
    <w:multiLevelType w:val="hybridMultilevel"/>
    <w:tmpl w:val="672A32F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BA6640C"/>
    <w:multiLevelType w:val="hybridMultilevel"/>
    <w:tmpl w:val="CCB01EE6"/>
    <w:lvl w:ilvl="0" w:tplc="9F2264C2">
      <w:start w:val="1"/>
      <w:numFmt w:val="decimal"/>
      <w:lvlText w:val="%1."/>
      <w:lvlJc w:val="left"/>
      <w:pPr>
        <w:ind w:left="720" w:hanging="360"/>
      </w:pPr>
      <w:rPr>
        <w:color w:val="000000" w:themeColor="text1"/>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204C3C26"/>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6" w15:restartNumberingAfterBreak="0">
    <w:nsid w:val="388A3C8F"/>
    <w:multiLevelType w:val="hybridMultilevel"/>
    <w:tmpl w:val="450A04DE"/>
    <w:lvl w:ilvl="0" w:tplc="BB505F3E">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F1B213A"/>
    <w:multiLevelType w:val="multilevel"/>
    <w:tmpl w:val="0F128396"/>
    <w:lvl w:ilvl="0">
      <w:start w:val="1"/>
      <w:numFmt w:val="upperRoman"/>
      <w:pStyle w:val="Titre1"/>
      <w:lvlText w:val="%1."/>
      <w:lvlJc w:val="left"/>
      <w:pPr>
        <w:ind w:left="0" w:firstLine="0"/>
      </w:pPr>
      <w:rPr>
        <w:rFonts w:hint="default"/>
      </w:rPr>
    </w:lvl>
    <w:lvl w:ilvl="1">
      <w:start w:val="1"/>
      <w:numFmt w:val="upperLetter"/>
      <w:pStyle w:val="Titre2"/>
      <w:lvlText w:val="%2."/>
      <w:lvlJc w:val="left"/>
      <w:pPr>
        <w:ind w:left="720" w:firstLine="0"/>
      </w:pPr>
      <w:rPr>
        <w:rFonts w:hint="default"/>
      </w:rPr>
    </w:lvl>
    <w:lvl w:ilvl="2">
      <w:start w:val="1"/>
      <w:numFmt w:val="decimal"/>
      <w:pStyle w:val="Titre3"/>
      <w:lvlText w:val="%3."/>
      <w:lvlJc w:val="left"/>
      <w:pPr>
        <w:ind w:left="1440" w:firstLine="0"/>
      </w:pPr>
      <w:rPr>
        <w:rFonts w:hint="default"/>
      </w:rPr>
    </w:lvl>
    <w:lvl w:ilvl="3">
      <w:start w:val="1"/>
      <w:numFmt w:val="lowerLetter"/>
      <w:pStyle w:val="Titre4"/>
      <w:lvlText w:val="%4)"/>
      <w:lvlJc w:val="left"/>
      <w:pPr>
        <w:ind w:left="2160" w:firstLine="0"/>
      </w:pPr>
      <w:rPr>
        <w:rFonts w:hint="default"/>
      </w:rPr>
    </w:lvl>
    <w:lvl w:ilvl="4">
      <w:start w:val="1"/>
      <w:numFmt w:val="decimal"/>
      <w:pStyle w:val="Titre5"/>
      <w:lvlText w:val="(%5)"/>
      <w:lvlJc w:val="left"/>
      <w:pPr>
        <w:ind w:left="2880" w:firstLine="0"/>
      </w:pPr>
      <w:rPr>
        <w:rFonts w:hint="default"/>
      </w:rPr>
    </w:lvl>
    <w:lvl w:ilvl="5">
      <w:start w:val="1"/>
      <w:numFmt w:val="lowerLetter"/>
      <w:pStyle w:val="Titre6"/>
      <w:lvlText w:val="(%6)"/>
      <w:lvlJc w:val="left"/>
      <w:pPr>
        <w:ind w:left="3600" w:firstLine="0"/>
      </w:pPr>
      <w:rPr>
        <w:rFonts w:hint="default"/>
      </w:rPr>
    </w:lvl>
    <w:lvl w:ilvl="6">
      <w:start w:val="1"/>
      <w:numFmt w:val="lowerRoman"/>
      <w:pStyle w:val="Titre7"/>
      <w:lvlText w:val="(%7)"/>
      <w:lvlJc w:val="left"/>
      <w:pPr>
        <w:ind w:left="4320" w:firstLine="0"/>
      </w:pPr>
      <w:rPr>
        <w:rFonts w:hint="default"/>
      </w:rPr>
    </w:lvl>
    <w:lvl w:ilvl="7">
      <w:start w:val="1"/>
      <w:numFmt w:val="lowerLetter"/>
      <w:pStyle w:val="Titre8"/>
      <w:lvlText w:val="(%8)"/>
      <w:lvlJc w:val="left"/>
      <w:pPr>
        <w:ind w:left="5040" w:firstLine="0"/>
      </w:pPr>
      <w:rPr>
        <w:rFonts w:hint="default"/>
      </w:rPr>
    </w:lvl>
    <w:lvl w:ilvl="8">
      <w:start w:val="1"/>
      <w:numFmt w:val="lowerRoman"/>
      <w:pStyle w:val="Titre9"/>
      <w:lvlText w:val="(%9)"/>
      <w:lvlJc w:val="left"/>
      <w:pPr>
        <w:ind w:left="5760" w:firstLine="0"/>
      </w:pPr>
      <w:rPr>
        <w:rFonts w:hint="default"/>
      </w:rPr>
    </w:lvl>
  </w:abstractNum>
  <w:abstractNum w:abstractNumId="8" w15:restartNumberingAfterBreak="0">
    <w:nsid w:val="42515EC0"/>
    <w:multiLevelType w:val="multilevel"/>
    <w:tmpl w:val="39222F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6CF3DA8"/>
    <w:multiLevelType w:val="hybridMultilevel"/>
    <w:tmpl w:val="39222F3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497C615B"/>
    <w:multiLevelType w:val="hybridMultilevel"/>
    <w:tmpl w:val="B93845C6"/>
    <w:lvl w:ilvl="0" w:tplc="F120E646">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51C8349A"/>
    <w:multiLevelType w:val="hybridMultilevel"/>
    <w:tmpl w:val="8C809D5A"/>
    <w:lvl w:ilvl="0" w:tplc="040C000B">
      <w:start w:val="1"/>
      <w:numFmt w:val="bullet"/>
      <w:lvlText w:val=""/>
      <w:lvlJc w:val="left"/>
      <w:pPr>
        <w:ind w:left="1416" w:hanging="360"/>
      </w:pPr>
      <w:rPr>
        <w:rFonts w:ascii="Wingdings" w:hAnsi="Wingdings" w:hint="default"/>
      </w:rPr>
    </w:lvl>
    <w:lvl w:ilvl="1" w:tplc="040C0003" w:tentative="1">
      <w:start w:val="1"/>
      <w:numFmt w:val="bullet"/>
      <w:lvlText w:val="o"/>
      <w:lvlJc w:val="left"/>
      <w:pPr>
        <w:ind w:left="2136" w:hanging="360"/>
      </w:pPr>
      <w:rPr>
        <w:rFonts w:ascii="Courier New" w:hAnsi="Courier New" w:cs="Courier New" w:hint="default"/>
      </w:rPr>
    </w:lvl>
    <w:lvl w:ilvl="2" w:tplc="040C0005" w:tentative="1">
      <w:start w:val="1"/>
      <w:numFmt w:val="bullet"/>
      <w:lvlText w:val=""/>
      <w:lvlJc w:val="left"/>
      <w:pPr>
        <w:ind w:left="2856" w:hanging="360"/>
      </w:pPr>
      <w:rPr>
        <w:rFonts w:ascii="Wingdings" w:hAnsi="Wingdings" w:hint="default"/>
      </w:rPr>
    </w:lvl>
    <w:lvl w:ilvl="3" w:tplc="040C0001" w:tentative="1">
      <w:start w:val="1"/>
      <w:numFmt w:val="bullet"/>
      <w:lvlText w:val=""/>
      <w:lvlJc w:val="left"/>
      <w:pPr>
        <w:ind w:left="3576" w:hanging="360"/>
      </w:pPr>
      <w:rPr>
        <w:rFonts w:ascii="Symbol" w:hAnsi="Symbol" w:hint="default"/>
      </w:rPr>
    </w:lvl>
    <w:lvl w:ilvl="4" w:tplc="040C0003" w:tentative="1">
      <w:start w:val="1"/>
      <w:numFmt w:val="bullet"/>
      <w:lvlText w:val="o"/>
      <w:lvlJc w:val="left"/>
      <w:pPr>
        <w:ind w:left="4296" w:hanging="360"/>
      </w:pPr>
      <w:rPr>
        <w:rFonts w:ascii="Courier New" w:hAnsi="Courier New" w:cs="Courier New" w:hint="default"/>
      </w:rPr>
    </w:lvl>
    <w:lvl w:ilvl="5" w:tplc="040C0005" w:tentative="1">
      <w:start w:val="1"/>
      <w:numFmt w:val="bullet"/>
      <w:lvlText w:val=""/>
      <w:lvlJc w:val="left"/>
      <w:pPr>
        <w:ind w:left="5016" w:hanging="360"/>
      </w:pPr>
      <w:rPr>
        <w:rFonts w:ascii="Wingdings" w:hAnsi="Wingdings" w:hint="default"/>
      </w:rPr>
    </w:lvl>
    <w:lvl w:ilvl="6" w:tplc="040C0001" w:tentative="1">
      <w:start w:val="1"/>
      <w:numFmt w:val="bullet"/>
      <w:lvlText w:val=""/>
      <w:lvlJc w:val="left"/>
      <w:pPr>
        <w:ind w:left="5736" w:hanging="360"/>
      </w:pPr>
      <w:rPr>
        <w:rFonts w:ascii="Symbol" w:hAnsi="Symbol" w:hint="default"/>
      </w:rPr>
    </w:lvl>
    <w:lvl w:ilvl="7" w:tplc="040C0003" w:tentative="1">
      <w:start w:val="1"/>
      <w:numFmt w:val="bullet"/>
      <w:lvlText w:val="o"/>
      <w:lvlJc w:val="left"/>
      <w:pPr>
        <w:ind w:left="6456" w:hanging="360"/>
      </w:pPr>
      <w:rPr>
        <w:rFonts w:ascii="Courier New" w:hAnsi="Courier New" w:cs="Courier New" w:hint="default"/>
      </w:rPr>
    </w:lvl>
    <w:lvl w:ilvl="8" w:tplc="040C0005" w:tentative="1">
      <w:start w:val="1"/>
      <w:numFmt w:val="bullet"/>
      <w:lvlText w:val=""/>
      <w:lvlJc w:val="left"/>
      <w:pPr>
        <w:ind w:left="7176" w:hanging="360"/>
      </w:pPr>
      <w:rPr>
        <w:rFonts w:ascii="Wingdings" w:hAnsi="Wingdings" w:hint="default"/>
      </w:rPr>
    </w:lvl>
  </w:abstractNum>
  <w:abstractNum w:abstractNumId="12" w15:restartNumberingAfterBreak="0">
    <w:nsid w:val="53E66895"/>
    <w:multiLevelType w:val="hybridMultilevel"/>
    <w:tmpl w:val="43326138"/>
    <w:lvl w:ilvl="0" w:tplc="46E66984">
      <w:numFmt w:val="bullet"/>
      <w:lvlText w:val="-"/>
      <w:lvlJc w:val="left"/>
      <w:pPr>
        <w:ind w:left="720" w:hanging="360"/>
      </w:pPr>
      <w:rPr>
        <w:rFonts w:ascii="Marianne" w:eastAsia="Times New Roman" w:hAnsi="Marianne" w:cstheme="minorHAns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3EF2DFC"/>
    <w:multiLevelType w:val="hybridMultilevel"/>
    <w:tmpl w:val="39222F3C"/>
    <w:lvl w:ilvl="0" w:tplc="040C000F">
      <w:start w:val="1"/>
      <w:numFmt w:val="decimal"/>
      <w:lvlText w:val="%1."/>
      <w:lvlJc w:val="left"/>
      <w:pPr>
        <w:ind w:left="786" w:hanging="360"/>
      </w:pPr>
    </w:lvl>
    <w:lvl w:ilvl="1" w:tplc="040C0019" w:tentative="1">
      <w:start w:val="1"/>
      <w:numFmt w:val="lowerLetter"/>
      <w:lvlText w:val="%2."/>
      <w:lvlJc w:val="left"/>
      <w:pPr>
        <w:ind w:left="1506" w:hanging="360"/>
      </w:pPr>
    </w:lvl>
    <w:lvl w:ilvl="2" w:tplc="040C001B" w:tentative="1">
      <w:start w:val="1"/>
      <w:numFmt w:val="lowerRoman"/>
      <w:lvlText w:val="%3."/>
      <w:lvlJc w:val="right"/>
      <w:pPr>
        <w:ind w:left="2226" w:hanging="180"/>
      </w:pPr>
    </w:lvl>
    <w:lvl w:ilvl="3" w:tplc="040C000F" w:tentative="1">
      <w:start w:val="1"/>
      <w:numFmt w:val="decimal"/>
      <w:lvlText w:val="%4."/>
      <w:lvlJc w:val="left"/>
      <w:pPr>
        <w:ind w:left="2946" w:hanging="360"/>
      </w:pPr>
    </w:lvl>
    <w:lvl w:ilvl="4" w:tplc="040C0019" w:tentative="1">
      <w:start w:val="1"/>
      <w:numFmt w:val="lowerLetter"/>
      <w:lvlText w:val="%5."/>
      <w:lvlJc w:val="left"/>
      <w:pPr>
        <w:ind w:left="3666" w:hanging="360"/>
      </w:pPr>
    </w:lvl>
    <w:lvl w:ilvl="5" w:tplc="040C001B" w:tentative="1">
      <w:start w:val="1"/>
      <w:numFmt w:val="lowerRoman"/>
      <w:lvlText w:val="%6."/>
      <w:lvlJc w:val="right"/>
      <w:pPr>
        <w:ind w:left="4386" w:hanging="180"/>
      </w:pPr>
    </w:lvl>
    <w:lvl w:ilvl="6" w:tplc="040C000F" w:tentative="1">
      <w:start w:val="1"/>
      <w:numFmt w:val="decimal"/>
      <w:lvlText w:val="%7."/>
      <w:lvlJc w:val="left"/>
      <w:pPr>
        <w:ind w:left="5106" w:hanging="360"/>
      </w:pPr>
    </w:lvl>
    <w:lvl w:ilvl="7" w:tplc="040C0019" w:tentative="1">
      <w:start w:val="1"/>
      <w:numFmt w:val="lowerLetter"/>
      <w:lvlText w:val="%8."/>
      <w:lvlJc w:val="left"/>
      <w:pPr>
        <w:ind w:left="5826" w:hanging="360"/>
      </w:pPr>
    </w:lvl>
    <w:lvl w:ilvl="8" w:tplc="040C001B" w:tentative="1">
      <w:start w:val="1"/>
      <w:numFmt w:val="lowerRoman"/>
      <w:lvlText w:val="%9."/>
      <w:lvlJc w:val="right"/>
      <w:pPr>
        <w:ind w:left="6546" w:hanging="180"/>
      </w:pPr>
    </w:lvl>
  </w:abstractNum>
  <w:abstractNum w:abstractNumId="14" w15:restartNumberingAfterBreak="0">
    <w:nsid w:val="63573B35"/>
    <w:multiLevelType w:val="hybridMultilevel"/>
    <w:tmpl w:val="4F085646"/>
    <w:lvl w:ilvl="0" w:tplc="E482CBA0">
      <w:start w:val="9"/>
      <w:numFmt w:val="bullet"/>
      <w:lvlText w:val="-"/>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662444AC"/>
    <w:multiLevelType w:val="hybridMultilevel"/>
    <w:tmpl w:val="4E64EB74"/>
    <w:lvl w:ilvl="0" w:tplc="79AC1C9E">
      <w:numFmt w:val="bullet"/>
      <w:lvlText w:val="-"/>
      <w:lvlJc w:val="left"/>
      <w:pPr>
        <w:ind w:left="420" w:hanging="360"/>
      </w:pPr>
      <w:rPr>
        <w:rFonts w:ascii="Marianne" w:eastAsia="Times New Roman" w:hAnsi="Marianne" w:cstheme="minorHAnsi" w:hint="default"/>
      </w:rPr>
    </w:lvl>
    <w:lvl w:ilvl="1" w:tplc="040C0003" w:tentative="1">
      <w:start w:val="1"/>
      <w:numFmt w:val="bullet"/>
      <w:lvlText w:val="o"/>
      <w:lvlJc w:val="left"/>
      <w:pPr>
        <w:ind w:left="1140" w:hanging="360"/>
      </w:pPr>
      <w:rPr>
        <w:rFonts w:ascii="Courier New" w:hAnsi="Courier New" w:cs="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cs="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cs="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6" w15:restartNumberingAfterBreak="0">
    <w:nsid w:val="703A4151"/>
    <w:multiLevelType w:val="hybridMultilevel"/>
    <w:tmpl w:val="493AB724"/>
    <w:lvl w:ilvl="0" w:tplc="BFC8D614">
      <w:start w:val="2025"/>
      <w:numFmt w:val="bullet"/>
      <w:lvlText w:val=""/>
      <w:lvlJc w:val="left"/>
      <w:pPr>
        <w:ind w:left="720" w:hanging="360"/>
      </w:pPr>
      <w:rPr>
        <w:rFonts w:ascii="Symbol" w:eastAsia="Times New Roman" w:hAnsi="Symbo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7E4571E2"/>
    <w:multiLevelType w:val="hybridMultilevel"/>
    <w:tmpl w:val="2FBEF2CC"/>
    <w:lvl w:ilvl="0" w:tplc="6128A554">
      <w:numFmt w:val="bullet"/>
      <w:lvlText w:val="-"/>
      <w:lvlJc w:val="left"/>
      <w:pPr>
        <w:ind w:left="540" w:hanging="360"/>
      </w:pPr>
      <w:rPr>
        <w:rFonts w:ascii="Marianne" w:eastAsia="Times New Roman" w:hAnsi="Marianne" w:cstheme="minorHAnsi" w:hint="default"/>
      </w:rPr>
    </w:lvl>
    <w:lvl w:ilvl="1" w:tplc="040C0003" w:tentative="1">
      <w:start w:val="1"/>
      <w:numFmt w:val="bullet"/>
      <w:lvlText w:val="o"/>
      <w:lvlJc w:val="left"/>
      <w:pPr>
        <w:ind w:left="1260" w:hanging="360"/>
      </w:pPr>
      <w:rPr>
        <w:rFonts w:ascii="Courier New" w:hAnsi="Courier New" w:cs="Courier New" w:hint="default"/>
      </w:rPr>
    </w:lvl>
    <w:lvl w:ilvl="2" w:tplc="040C0005" w:tentative="1">
      <w:start w:val="1"/>
      <w:numFmt w:val="bullet"/>
      <w:lvlText w:val=""/>
      <w:lvlJc w:val="left"/>
      <w:pPr>
        <w:ind w:left="1980" w:hanging="360"/>
      </w:pPr>
      <w:rPr>
        <w:rFonts w:ascii="Wingdings" w:hAnsi="Wingdings" w:hint="default"/>
      </w:rPr>
    </w:lvl>
    <w:lvl w:ilvl="3" w:tplc="040C0001" w:tentative="1">
      <w:start w:val="1"/>
      <w:numFmt w:val="bullet"/>
      <w:lvlText w:val=""/>
      <w:lvlJc w:val="left"/>
      <w:pPr>
        <w:ind w:left="2700" w:hanging="360"/>
      </w:pPr>
      <w:rPr>
        <w:rFonts w:ascii="Symbol" w:hAnsi="Symbol" w:hint="default"/>
      </w:rPr>
    </w:lvl>
    <w:lvl w:ilvl="4" w:tplc="040C0003" w:tentative="1">
      <w:start w:val="1"/>
      <w:numFmt w:val="bullet"/>
      <w:lvlText w:val="o"/>
      <w:lvlJc w:val="left"/>
      <w:pPr>
        <w:ind w:left="3420" w:hanging="360"/>
      </w:pPr>
      <w:rPr>
        <w:rFonts w:ascii="Courier New" w:hAnsi="Courier New" w:cs="Courier New" w:hint="default"/>
      </w:rPr>
    </w:lvl>
    <w:lvl w:ilvl="5" w:tplc="040C0005" w:tentative="1">
      <w:start w:val="1"/>
      <w:numFmt w:val="bullet"/>
      <w:lvlText w:val=""/>
      <w:lvlJc w:val="left"/>
      <w:pPr>
        <w:ind w:left="4140" w:hanging="360"/>
      </w:pPr>
      <w:rPr>
        <w:rFonts w:ascii="Wingdings" w:hAnsi="Wingdings" w:hint="default"/>
      </w:rPr>
    </w:lvl>
    <w:lvl w:ilvl="6" w:tplc="040C0001" w:tentative="1">
      <w:start w:val="1"/>
      <w:numFmt w:val="bullet"/>
      <w:lvlText w:val=""/>
      <w:lvlJc w:val="left"/>
      <w:pPr>
        <w:ind w:left="4860" w:hanging="360"/>
      </w:pPr>
      <w:rPr>
        <w:rFonts w:ascii="Symbol" w:hAnsi="Symbol" w:hint="default"/>
      </w:rPr>
    </w:lvl>
    <w:lvl w:ilvl="7" w:tplc="040C0003" w:tentative="1">
      <w:start w:val="1"/>
      <w:numFmt w:val="bullet"/>
      <w:lvlText w:val="o"/>
      <w:lvlJc w:val="left"/>
      <w:pPr>
        <w:ind w:left="5580" w:hanging="360"/>
      </w:pPr>
      <w:rPr>
        <w:rFonts w:ascii="Courier New" w:hAnsi="Courier New" w:cs="Courier New" w:hint="default"/>
      </w:rPr>
    </w:lvl>
    <w:lvl w:ilvl="8" w:tplc="040C0005" w:tentative="1">
      <w:start w:val="1"/>
      <w:numFmt w:val="bullet"/>
      <w:lvlText w:val=""/>
      <w:lvlJc w:val="left"/>
      <w:pPr>
        <w:ind w:left="6300" w:hanging="360"/>
      </w:pPr>
      <w:rPr>
        <w:rFonts w:ascii="Wingdings" w:hAnsi="Wingdings" w:hint="default"/>
      </w:rPr>
    </w:lvl>
  </w:abstractNum>
  <w:num w:numId="1">
    <w:abstractNumId w:val="14"/>
  </w:num>
  <w:num w:numId="2">
    <w:abstractNumId w:val="1"/>
  </w:num>
  <w:num w:numId="3">
    <w:abstractNumId w:val="7"/>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6"/>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3"/>
  </w:num>
  <w:num w:numId="18">
    <w:abstractNumId w:val="17"/>
  </w:num>
  <w:num w:numId="19">
    <w:abstractNumId w:val="12"/>
  </w:num>
  <w:num w:numId="20">
    <w:abstractNumId w:val="7"/>
  </w:num>
  <w:num w:numId="21">
    <w:abstractNumId w:val="7"/>
  </w:num>
  <w:num w:numId="22">
    <w:abstractNumId w:val="7"/>
  </w:num>
  <w:num w:numId="23">
    <w:abstractNumId w:val="2"/>
  </w:num>
  <w:num w:numId="24">
    <w:abstractNumId w:val="15"/>
  </w:num>
  <w:num w:numId="25">
    <w:abstractNumId w:val="0"/>
  </w:num>
  <w:num w:numId="26">
    <w:abstractNumId w:val="9"/>
  </w:num>
  <w:num w:numId="27">
    <w:abstractNumId w:val="5"/>
  </w:num>
  <w:num w:numId="28">
    <w:abstractNumId w:val="8"/>
  </w:num>
  <w:num w:numId="29">
    <w:abstractNumId w:val="13"/>
  </w:num>
  <w:num w:numId="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6C5"/>
    <w:rsid w:val="000348A4"/>
    <w:rsid w:val="00040CEE"/>
    <w:rsid w:val="00055B7B"/>
    <w:rsid w:val="000A7AB6"/>
    <w:rsid w:val="0010460D"/>
    <w:rsid w:val="00122924"/>
    <w:rsid w:val="00133362"/>
    <w:rsid w:val="001A75BB"/>
    <w:rsid w:val="001C0061"/>
    <w:rsid w:val="001C73E7"/>
    <w:rsid w:val="001D5D32"/>
    <w:rsid w:val="001D6D75"/>
    <w:rsid w:val="001D76FB"/>
    <w:rsid w:val="00210A43"/>
    <w:rsid w:val="0025681C"/>
    <w:rsid w:val="002965AD"/>
    <w:rsid w:val="002B3408"/>
    <w:rsid w:val="002C5446"/>
    <w:rsid w:val="002E7D8B"/>
    <w:rsid w:val="002F18F3"/>
    <w:rsid w:val="003450AC"/>
    <w:rsid w:val="003C0CB4"/>
    <w:rsid w:val="003E6F4C"/>
    <w:rsid w:val="003F24FB"/>
    <w:rsid w:val="00436984"/>
    <w:rsid w:val="00441C05"/>
    <w:rsid w:val="0044261B"/>
    <w:rsid w:val="00446092"/>
    <w:rsid w:val="0045741B"/>
    <w:rsid w:val="0048512D"/>
    <w:rsid w:val="004A0610"/>
    <w:rsid w:val="004D26EB"/>
    <w:rsid w:val="004F549E"/>
    <w:rsid w:val="005246B5"/>
    <w:rsid w:val="00532370"/>
    <w:rsid w:val="00535C12"/>
    <w:rsid w:val="00553184"/>
    <w:rsid w:val="005721F8"/>
    <w:rsid w:val="00584C53"/>
    <w:rsid w:val="0059466B"/>
    <w:rsid w:val="005C61FA"/>
    <w:rsid w:val="00617081"/>
    <w:rsid w:val="00624312"/>
    <w:rsid w:val="00656ADB"/>
    <w:rsid w:val="00661977"/>
    <w:rsid w:val="006C012A"/>
    <w:rsid w:val="006E52E9"/>
    <w:rsid w:val="006E6441"/>
    <w:rsid w:val="0074160B"/>
    <w:rsid w:val="00752815"/>
    <w:rsid w:val="0075326A"/>
    <w:rsid w:val="00770380"/>
    <w:rsid w:val="007705CE"/>
    <w:rsid w:val="00772D66"/>
    <w:rsid w:val="007C7449"/>
    <w:rsid w:val="007D3CC2"/>
    <w:rsid w:val="007E1924"/>
    <w:rsid w:val="008005AA"/>
    <w:rsid w:val="00804DA1"/>
    <w:rsid w:val="00821E60"/>
    <w:rsid w:val="008260CF"/>
    <w:rsid w:val="00836095"/>
    <w:rsid w:val="00846D8E"/>
    <w:rsid w:val="00854A58"/>
    <w:rsid w:val="0085521E"/>
    <w:rsid w:val="00863B5C"/>
    <w:rsid w:val="008B44A3"/>
    <w:rsid w:val="008C10EB"/>
    <w:rsid w:val="008C2AA1"/>
    <w:rsid w:val="009132E2"/>
    <w:rsid w:val="009146ED"/>
    <w:rsid w:val="00914C9A"/>
    <w:rsid w:val="009162F3"/>
    <w:rsid w:val="00963A0D"/>
    <w:rsid w:val="009705FC"/>
    <w:rsid w:val="00990721"/>
    <w:rsid w:val="009C6508"/>
    <w:rsid w:val="00A0636F"/>
    <w:rsid w:val="00A23196"/>
    <w:rsid w:val="00A370EE"/>
    <w:rsid w:val="00A37E45"/>
    <w:rsid w:val="00A61DE8"/>
    <w:rsid w:val="00A70F57"/>
    <w:rsid w:val="00A8208E"/>
    <w:rsid w:val="00A8607E"/>
    <w:rsid w:val="00A952A2"/>
    <w:rsid w:val="00A9701C"/>
    <w:rsid w:val="00AB3E87"/>
    <w:rsid w:val="00AB63BD"/>
    <w:rsid w:val="00B248E9"/>
    <w:rsid w:val="00B412D3"/>
    <w:rsid w:val="00B75361"/>
    <w:rsid w:val="00BB19F5"/>
    <w:rsid w:val="00BC4DD1"/>
    <w:rsid w:val="00BE12EA"/>
    <w:rsid w:val="00BF04EA"/>
    <w:rsid w:val="00C11043"/>
    <w:rsid w:val="00C14291"/>
    <w:rsid w:val="00C70497"/>
    <w:rsid w:val="00C726A7"/>
    <w:rsid w:val="00C8171C"/>
    <w:rsid w:val="00CD20ED"/>
    <w:rsid w:val="00CE06C5"/>
    <w:rsid w:val="00D07E4E"/>
    <w:rsid w:val="00D35E26"/>
    <w:rsid w:val="00D43650"/>
    <w:rsid w:val="00D81817"/>
    <w:rsid w:val="00D878C8"/>
    <w:rsid w:val="00D909C4"/>
    <w:rsid w:val="00DA5D4D"/>
    <w:rsid w:val="00DB2730"/>
    <w:rsid w:val="00DB3155"/>
    <w:rsid w:val="00DC6DE2"/>
    <w:rsid w:val="00DD67E4"/>
    <w:rsid w:val="00E07AE6"/>
    <w:rsid w:val="00E15BB6"/>
    <w:rsid w:val="00E22F3C"/>
    <w:rsid w:val="00E23DD7"/>
    <w:rsid w:val="00E32B32"/>
    <w:rsid w:val="00E6398F"/>
    <w:rsid w:val="00E64B96"/>
    <w:rsid w:val="00EA0FC8"/>
    <w:rsid w:val="00F1600B"/>
    <w:rsid w:val="00F73B59"/>
    <w:rsid w:val="00F8788F"/>
    <w:rsid w:val="00F95E8B"/>
    <w:rsid w:val="00FA65E6"/>
    <w:rsid w:val="00FD42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9EF485B"/>
  <w15:chartTrackingRefBased/>
  <w15:docId w15:val="{067A1EF9-30A5-4C51-8B27-6A2A4322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48E9"/>
    <w:pPr>
      <w:spacing w:after="0" w:line="240" w:lineRule="auto"/>
      <w:jc w:val="both"/>
    </w:pPr>
    <w:rPr>
      <w:rFonts w:eastAsia="Times New Roman" w:cs="Times New Roman"/>
      <w:sz w:val="26"/>
      <w:szCs w:val="20"/>
      <w:lang w:eastAsia="fr-FR"/>
    </w:rPr>
  </w:style>
  <w:style w:type="paragraph" w:styleId="Titre1">
    <w:name w:val="heading 1"/>
    <w:basedOn w:val="Paragraphedeliste"/>
    <w:next w:val="Normal"/>
    <w:link w:val="Titre1Car"/>
    <w:qFormat/>
    <w:rsid w:val="00CE06C5"/>
    <w:pPr>
      <w:numPr>
        <w:numId w:val="3"/>
      </w:numPr>
      <w:outlineLvl w:val="0"/>
    </w:pPr>
    <w:rPr>
      <w:rFonts w:cstheme="minorHAnsi"/>
      <w:b/>
      <w:szCs w:val="26"/>
      <w:u w:val="single"/>
    </w:rPr>
  </w:style>
  <w:style w:type="paragraph" w:styleId="Titre2">
    <w:name w:val="heading 2"/>
    <w:basedOn w:val="Normal"/>
    <w:next w:val="Normal"/>
    <w:link w:val="Titre2Car"/>
    <w:qFormat/>
    <w:rsid w:val="00CE06C5"/>
    <w:pPr>
      <w:numPr>
        <w:ilvl w:val="1"/>
        <w:numId w:val="3"/>
      </w:numPr>
      <w:spacing w:before="120" w:after="120" w:line="240" w:lineRule="exact"/>
      <w:outlineLvl w:val="1"/>
    </w:pPr>
    <w:rPr>
      <w:b/>
      <w:szCs w:val="22"/>
    </w:rPr>
  </w:style>
  <w:style w:type="paragraph" w:styleId="Titre3">
    <w:name w:val="heading 3"/>
    <w:basedOn w:val="Titre5"/>
    <w:next w:val="Normal"/>
    <w:link w:val="Titre3Car"/>
    <w:qFormat/>
    <w:rsid w:val="00CE06C5"/>
    <w:pPr>
      <w:numPr>
        <w:ilvl w:val="2"/>
      </w:numPr>
      <w:spacing w:after="120" w:line="240" w:lineRule="exact"/>
      <w:outlineLvl w:val="2"/>
    </w:pPr>
    <w:rPr>
      <w:iCs/>
      <w:sz w:val="26"/>
      <w:szCs w:val="22"/>
    </w:rPr>
  </w:style>
  <w:style w:type="paragraph" w:styleId="Titre4">
    <w:name w:val="heading 4"/>
    <w:basedOn w:val="Normal"/>
    <w:next w:val="Normal"/>
    <w:link w:val="Titre4Car"/>
    <w:qFormat/>
    <w:rsid w:val="00CE06C5"/>
    <w:pPr>
      <w:keepNext/>
      <w:numPr>
        <w:ilvl w:val="3"/>
        <w:numId w:val="3"/>
      </w:numPr>
      <w:outlineLvl w:val="3"/>
    </w:pPr>
    <w:rPr>
      <w:sz w:val="24"/>
    </w:rPr>
  </w:style>
  <w:style w:type="paragraph" w:styleId="Titre5">
    <w:name w:val="heading 5"/>
    <w:basedOn w:val="Normal"/>
    <w:next w:val="Normal"/>
    <w:link w:val="Titre5Car"/>
    <w:qFormat/>
    <w:rsid w:val="00CE06C5"/>
    <w:pPr>
      <w:keepNext/>
      <w:numPr>
        <w:ilvl w:val="4"/>
        <w:numId w:val="3"/>
      </w:numPr>
      <w:outlineLvl w:val="4"/>
    </w:pPr>
    <w:rPr>
      <w:b/>
      <w:sz w:val="24"/>
    </w:rPr>
  </w:style>
  <w:style w:type="paragraph" w:styleId="Titre6">
    <w:name w:val="heading 6"/>
    <w:basedOn w:val="Normal"/>
    <w:next w:val="Normal"/>
    <w:link w:val="Titre6Car"/>
    <w:qFormat/>
    <w:rsid w:val="00CE06C5"/>
    <w:pPr>
      <w:keepNext/>
      <w:numPr>
        <w:ilvl w:val="5"/>
        <w:numId w:val="3"/>
      </w:numPr>
      <w:jc w:val="center"/>
      <w:outlineLvl w:val="5"/>
    </w:pPr>
    <w:rPr>
      <w:b/>
      <w:sz w:val="24"/>
    </w:rPr>
  </w:style>
  <w:style w:type="paragraph" w:styleId="Titre7">
    <w:name w:val="heading 7"/>
    <w:basedOn w:val="Normal"/>
    <w:next w:val="Normal"/>
    <w:link w:val="Titre7Car"/>
    <w:qFormat/>
    <w:rsid w:val="00CE06C5"/>
    <w:pPr>
      <w:keepNext/>
      <w:numPr>
        <w:ilvl w:val="6"/>
        <w:numId w:val="3"/>
      </w:numPr>
      <w:jc w:val="center"/>
      <w:outlineLvl w:val="6"/>
    </w:pPr>
    <w:rPr>
      <w:sz w:val="24"/>
    </w:rPr>
  </w:style>
  <w:style w:type="paragraph" w:styleId="Titre8">
    <w:name w:val="heading 8"/>
    <w:basedOn w:val="Normal"/>
    <w:next w:val="Normal"/>
    <w:link w:val="Titre8Car"/>
    <w:qFormat/>
    <w:rsid w:val="00CE06C5"/>
    <w:pPr>
      <w:keepNext/>
      <w:numPr>
        <w:ilvl w:val="7"/>
        <w:numId w:val="3"/>
      </w:numPr>
      <w:outlineLvl w:val="7"/>
    </w:pPr>
    <w:rPr>
      <w:b/>
    </w:rPr>
  </w:style>
  <w:style w:type="paragraph" w:styleId="Titre9">
    <w:name w:val="heading 9"/>
    <w:basedOn w:val="Normal"/>
    <w:next w:val="Normal"/>
    <w:link w:val="Titre9Car"/>
    <w:qFormat/>
    <w:rsid w:val="00CE06C5"/>
    <w:pPr>
      <w:keepNext/>
      <w:numPr>
        <w:ilvl w:val="8"/>
        <w:numId w:val="3"/>
      </w:numPr>
      <w:ind w:right="283"/>
      <w:outlineLvl w:val="8"/>
    </w:pPr>
    <w:rPr>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CE06C5"/>
    <w:rPr>
      <w:rFonts w:eastAsia="Times New Roman" w:cstheme="minorHAnsi"/>
      <w:b/>
      <w:sz w:val="26"/>
      <w:szCs w:val="26"/>
      <w:u w:val="single"/>
      <w:lang w:eastAsia="fr-FR"/>
    </w:rPr>
  </w:style>
  <w:style w:type="character" w:customStyle="1" w:styleId="Titre2Car">
    <w:name w:val="Titre 2 Car"/>
    <w:basedOn w:val="Policepardfaut"/>
    <w:link w:val="Titre2"/>
    <w:rsid w:val="00CE06C5"/>
    <w:rPr>
      <w:rFonts w:eastAsia="Times New Roman" w:cs="Times New Roman"/>
      <w:b/>
      <w:sz w:val="26"/>
      <w:lang w:eastAsia="fr-FR"/>
    </w:rPr>
  </w:style>
  <w:style w:type="character" w:customStyle="1" w:styleId="Titre3Car">
    <w:name w:val="Titre 3 Car"/>
    <w:basedOn w:val="Policepardfaut"/>
    <w:link w:val="Titre3"/>
    <w:rsid w:val="00CE06C5"/>
    <w:rPr>
      <w:rFonts w:eastAsia="Times New Roman" w:cs="Times New Roman"/>
      <w:b/>
      <w:iCs/>
      <w:sz w:val="26"/>
      <w:lang w:eastAsia="fr-FR"/>
    </w:rPr>
  </w:style>
  <w:style w:type="character" w:customStyle="1" w:styleId="Titre4Car">
    <w:name w:val="Titre 4 Car"/>
    <w:basedOn w:val="Policepardfaut"/>
    <w:link w:val="Titre4"/>
    <w:rsid w:val="00CE06C5"/>
    <w:rPr>
      <w:rFonts w:eastAsia="Times New Roman" w:cs="Times New Roman"/>
      <w:sz w:val="24"/>
      <w:szCs w:val="20"/>
      <w:lang w:eastAsia="fr-FR"/>
    </w:rPr>
  </w:style>
  <w:style w:type="character" w:customStyle="1" w:styleId="Titre5Car">
    <w:name w:val="Titre 5 Car"/>
    <w:basedOn w:val="Policepardfaut"/>
    <w:link w:val="Titre5"/>
    <w:rsid w:val="00CE06C5"/>
    <w:rPr>
      <w:rFonts w:eastAsia="Times New Roman" w:cs="Times New Roman"/>
      <w:b/>
      <w:sz w:val="24"/>
      <w:szCs w:val="20"/>
      <w:lang w:eastAsia="fr-FR"/>
    </w:rPr>
  </w:style>
  <w:style w:type="character" w:customStyle="1" w:styleId="Titre6Car">
    <w:name w:val="Titre 6 Car"/>
    <w:basedOn w:val="Policepardfaut"/>
    <w:link w:val="Titre6"/>
    <w:rsid w:val="00CE06C5"/>
    <w:rPr>
      <w:rFonts w:eastAsia="Times New Roman" w:cs="Times New Roman"/>
      <w:b/>
      <w:sz w:val="24"/>
      <w:szCs w:val="20"/>
      <w:lang w:eastAsia="fr-FR"/>
    </w:rPr>
  </w:style>
  <w:style w:type="character" w:customStyle="1" w:styleId="Titre7Car">
    <w:name w:val="Titre 7 Car"/>
    <w:basedOn w:val="Policepardfaut"/>
    <w:link w:val="Titre7"/>
    <w:rsid w:val="00CE06C5"/>
    <w:rPr>
      <w:rFonts w:eastAsia="Times New Roman" w:cs="Times New Roman"/>
      <w:sz w:val="24"/>
      <w:szCs w:val="20"/>
      <w:lang w:eastAsia="fr-FR"/>
    </w:rPr>
  </w:style>
  <w:style w:type="character" w:customStyle="1" w:styleId="Titre8Car">
    <w:name w:val="Titre 8 Car"/>
    <w:basedOn w:val="Policepardfaut"/>
    <w:link w:val="Titre8"/>
    <w:rsid w:val="00CE06C5"/>
    <w:rPr>
      <w:rFonts w:eastAsia="Times New Roman" w:cs="Times New Roman"/>
      <w:b/>
      <w:sz w:val="26"/>
      <w:szCs w:val="20"/>
      <w:lang w:eastAsia="fr-FR"/>
    </w:rPr>
  </w:style>
  <w:style w:type="character" w:customStyle="1" w:styleId="Titre9Car">
    <w:name w:val="Titre 9 Car"/>
    <w:basedOn w:val="Policepardfaut"/>
    <w:link w:val="Titre9"/>
    <w:rsid w:val="00CE06C5"/>
    <w:rPr>
      <w:rFonts w:eastAsia="Times New Roman" w:cs="Times New Roman"/>
      <w:sz w:val="24"/>
      <w:szCs w:val="20"/>
      <w:lang w:eastAsia="fr-FR"/>
    </w:rPr>
  </w:style>
  <w:style w:type="character" w:styleId="Numrodepage">
    <w:name w:val="page number"/>
    <w:basedOn w:val="Policepardfaut"/>
    <w:rsid w:val="00CE06C5"/>
    <w:rPr>
      <w:rFonts w:ascii="Marianne" w:hAnsi="Marianne" w:cs="Verdana"/>
      <w:lang w:val="en-US" w:eastAsia="en-US" w:bidi="ar-SA"/>
    </w:rPr>
  </w:style>
  <w:style w:type="paragraph" w:styleId="En-tte">
    <w:name w:val="header"/>
    <w:basedOn w:val="Normal"/>
    <w:link w:val="En-tteCar"/>
    <w:rsid w:val="00CE06C5"/>
    <w:pPr>
      <w:widowControl w:val="0"/>
      <w:tabs>
        <w:tab w:val="center" w:pos="4819"/>
        <w:tab w:val="right" w:pos="9071"/>
      </w:tabs>
    </w:pPr>
  </w:style>
  <w:style w:type="character" w:customStyle="1" w:styleId="En-tteCar">
    <w:name w:val="En-tête Car"/>
    <w:basedOn w:val="Policepardfaut"/>
    <w:link w:val="En-tte"/>
    <w:rsid w:val="00CE06C5"/>
    <w:rPr>
      <w:rFonts w:eastAsia="Times New Roman" w:cs="Times New Roman"/>
      <w:sz w:val="26"/>
      <w:szCs w:val="20"/>
      <w:lang w:eastAsia="fr-FR"/>
    </w:rPr>
  </w:style>
  <w:style w:type="paragraph" w:styleId="Pieddepage">
    <w:name w:val="footer"/>
    <w:basedOn w:val="Normal"/>
    <w:link w:val="PieddepageCar"/>
    <w:rsid w:val="00CE06C5"/>
    <w:pPr>
      <w:tabs>
        <w:tab w:val="center" w:pos="4536"/>
        <w:tab w:val="right" w:pos="9072"/>
      </w:tabs>
    </w:pPr>
  </w:style>
  <w:style w:type="character" w:customStyle="1" w:styleId="PieddepageCar">
    <w:name w:val="Pied de page Car"/>
    <w:basedOn w:val="Policepardfaut"/>
    <w:link w:val="Pieddepage"/>
    <w:rsid w:val="00CE06C5"/>
    <w:rPr>
      <w:rFonts w:eastAsia="Times New Roman" w:cs="Times New Roman"/>
      <w:sz w:val="26"/>
      <w:szCs w:val="20"/>
      <w:lang w:eastAsia="fr-FR"/>
    </w:rPr>
  </w:style>
  <w:style w:type="paragraph" w:styleId="Notedebasdepage">
    <w:name w:val="footnote text"/>
    <w:basedOn w:val="Normal"/>
    <w:link w:val="NotedebasdepageCar"/>
    <w:semiHidden/>
    <w:rsid w:val="00CE06C5"/>
  </w:style>
  <w:style w:type="character" w:customStyle="1" w:styleId="NotedebasdepageCar">
    <w:name w:val="Note de bas de page Car"/>
    <w:basedOn w:val="Policepardfaut"/>
    <w:link w:val="Notedebasdepage"/>
    <w:semiHidden/>
    <w:rsid w:val="00CE06C5"/>
    <w:rPr>
      <w:rFonts w:eastAsia="Times New Roman" w:cs="Times New Roman"/>
      <w:sz w:val="26"/>
      <w:szCs w:val="20"/>
      <w:lang w:eastAsia="fr-FR"/>
    </w:rPr>
  </w:style>
  <w:style w:type="character" w:styleId="Appelnotedebasdep">
    <w:name w:val="footnote reference"/>
    <w:semiHidden/>
    <w:rsid w:val="00CE06C5"/>
    <w:rPr>
      <w:rFonts w:ascii="Marianne" w:hAnsi="Marianne" w:cs="Verdana"/>
      <w:vertAlign w:val="superscript"/>
      <w:lang w:val="en-US" w:eastAsia="en-US" w:bidi="ar-SA"/>
    </w:rPr>
  </w:style>
  <w:style w:type="paragraph" w:styleId="Corpsdetexte">
    <w:name w:val="Body Text"/>
    <w:basedOn w:val="Normal"/>
    <w:link w:val="CorpsdetexteCar"/>
    <w:rsid w:val="00CE06C5"/>
    <w:pPr>
      <w:numPr>
        <w:ilvl w:val="12"/>
      </w:numPr>
    </w:pPr>
    <w:rPr>
      <w:sz w:val="24"/>
    </w:rPr>
  </w:style>
  <w:style w:type="character" w:customStyle="1" w:styleId="CorpsdetexteCar">
    <w:name w:val="Corps de texte Car"/>
    <w:basedOn w:val="Policepardfaut"/>
    <w:link w:val="Corpsdetexte"/>
    <w:rsid w:val="00CE06C5"/>
    <w:rPr>
      <w:rFonts w:eastAsia="Times New Roman" w:cs="Times New Roman"/>
      <w:sz w:val="24"/>
      <w:szCs w:val="20"/>
      <w:lang w:eastAsia="fr-FR"/>
    </w:rPr>
  </w:style>
  <w:style w:type="paragraph" w:styleId="Corpsdetexte2">
    <w:name w:val="Body Text 2"/>
    <w:basedOn w:val="Normal"/>
    <w:link w:val="Corpsdetexte2Car"/>
    <w:rsid w:val="00CE06C5"/>
    <w:rPr>
      <w:sz w:val="24"/>
    </w:rPr>
  </w:style>
  <w:style w:type="character" w:customStyle="1" w:styleId="Corpsdetexte2Car">
    <w:name w:val="Corps de texte 2 Car"/>
    <w:basedOn w:val="Policepardfaut"/>
    <w:link w:val="Corpsdetexte2"/>
    <w:rsid w:val="00CE06C5"/>
    <w:rPr>
      <w:rFonts w:eastAsia="Times New Roman" w:cs="Times New Roman"/>
      <w:sz w:val="24"/>
      <w:szCs w:val="20"/>
      <w:lang w:eastAsia="fr-FR"/>
    </w:rPr>
  </w:style>
  <w:style w:type="paragraph" w:styleId="Corpsdetexte3">
    <w:name w:val="Body Text 3"/>
    <w:basedOn w:val="Normal"/>
    <w:link w:val="Corpsdetexte3Car"/>
    <w:rsid w:val="00CE06C5"/>
    <w:rPr>
      <w:sz w:val="24"/>
    </w:rPr>
  </w:style>
  <w:style w:type="character" w:customStyle="1" w:styleId="Corpsdetexte3Car">
    <w:name w:val="Corps de texte 3 Car"/>
    <w:basedOn w:val="Policepardfaut"/>
    <w:link w:val="Corpsdetexte3"/>
    <w:rsid w:val="00CE06C5"/>
    <w:rPr>
      <w:rFonts w:eastAsia="Times New Roman" w:cs="Times New Roman"/>
      <w:sz w:val="24"/>
      <w:szCs w:val="20"/>
      <w:lang w:eastAsia="fr-FR"/>
    </w:rPr>
  </w:style>
  <w:style w:type="paragraph" w:styleId="Retraitcorpsdetexte3">
    <w:name w:val="Body Text Indent 3"/>
    <w:basedOn w:val="Normal"/>
    <w:link w:val="Retraitcorpsdetexte3Car"/>
    <w:rsid w:val="00CE06C5"/>
    <w:pPr>
      <w:ind w:left="567"/>
    </w:pPr>
    <w:rPr>
      <w:b/>
      <w:sz w:val="24"/>
    </w:rPr>
  </w:style>
  <w:style w:type="character" w:customStyle="1" w:styleId="Retraitcorpsdetexte3Car">
    <w:name w:val="Retrait corps de texte 3 Car"/>
    <w:basedOn w:val="Policepardfaut"/>
    <w:link w:val="Retraitcorpsdetexte3"/>
    <w:rsid w:val="00CE06C5"/>
    <w:rPr>
      <w:rFonts w:eastAsia="Times New Roman" w:cs="Times New Roman"/>
      <w:b/>
      <w:sz w:val="24"/>
      <w:szCs w:val="20"/>
      <w:lang w:eastAsia="fr-FR"/>
    </w:rPr>
  </w:style>
  <w:style w:type="paragraph" w:styleId="Retraitcorpsdetexte">
    <w:name w:val="Body Text Indent"/>
    <w:basedOn w:val="Normal"/>
    <w:link w:val="RetraitcorpsdetexteCar"/>
    <w:rsid w:val="00CE06C5"/>
    <w:pPr>
      <w:ind w:left="567"/>
    </w:pPr>
    <w:rPr>
      <w:sz w:val="24"/>
    </w:rPr>
  </w:style>
  <w:style w:type="character" w:customStyle="1" w:styleId="RetraitcorpsdetexteCar">
    <w:name w:val="Retrait corps de texte Car"/>
    <w:basedOn w:val="Policepardfaut"/>
    <w:link w:val="Retraitcorpsdetexte"/>
    <w:rsid w:val="00CE06C5"/>
    <w:rPr>
      <w:rFonts w:eastAsia="Times New Roman" w:cs="Times New Roman"/>
      <w:sz w:val="24"/>
      <w:szCs w:val="20"/>
      <w:lang w:eastAsia="fr-FR"/>
    </w:rPr>
  </w:style>
  <w:style w:type="paragraph" w:styleId="Normalcentr">
    <w:name w:val="Block Text"/>
    <w:basedOn w:val="Normal"/>
    <w:rsid w:val="00CE06C5"/>
    <w:pPr>
      <w:pBdr>
        <w:top w:val="single" w:sz="6" w:space="20" w:color="auto"/>
        <w:left w:val="single" w:sz="6" w:space="20" w:color="auto"/>
        <w:bottom w:val="single" w:sz="6" w:space="20" w:color="auto"/>
        <w:right w:val="single" w:sz="6" w:space="20" w:color="auto"/>
      </w:pBdr>
      <w:shd w:val="pct5" w:color="auto" w:fill="auto"/>
      <w:ind w:left="1701" w:right="1701"/>
      <w:jc w:val="center"/>
    </w:pPr>
    <w:rPr>
      <w:b/>
    </w:rPr>
  </w:style>
  <w:style w:type="character" w:styleId="Lienhypertexte">
    <w:name w:val="Hyperlink"/>
    <w:uiPriority w:val="99"/>
    <w:rsid w:val="00CE06C5"/>
    <w:rPr>
      <w:rFonts w:ascii="Calibri" w:hAnsi="Calibri" w:cs="Verdana"/>
      <w:color w:val="0000FF"/>
      <w:sz w:val="26"/>
      <w:u w:val="single"/>
      <w:lang w:val="en-US" w:eastAsia="en-US" w:bidi="ar-SA"/>
    </w:rPr>
  </w:style>
  <w:style w:type="character" w:styleId="Lienhypertextesuivivisit">
    <w:name w:val="FollowedHyperlink"/>
    <w:rsid w:val="00CE06C5"/>
    <w:rPr>
      <w:rFonts w:ascii="Verdana" w:hAnsi="Verdana" w:cs="Verdana"/>
      <w:color w:val="800080"/>
      <w:u w:val="single"/>
      <w:lang w:val="en-US" w:eastAsia="en-US" w:bidi="ar-SA"/>
    </w:rPr>
  </w:style>
  <w:style w:type="paragraph" w:styleId="Retraitcorpsdetexte2">
    <w:name w:val="Body Text Indent 2"/>
    <w:basedOn w:val="Normal"/>
    <w:link w:val="Retraitcorpsdetexte2Car"/>
    <w:rsid w:val="00CE06C5"/>
    <w:pPr>
      <w:pBdr>
        <w:top w:val="single" w:sz="4" w:space="6" w:color="auto"/>
        <w:left w:val="single" w:sz="4" w:space="4" w:color="auto"/>
        <w:bottom w:val="single" w:sz="4" w:space="5" w:color="auto"/>
        <w:right w:val="single" w:sz="4" w:space="4" w:color="auto"/>
      </w:pBdr>
      <w:spacing w:before="120"/>
      <w:ind w:left="357" w:hanging="357"/>
    </w:pPr>
    <w:rPr>
      <w:sz w:val="24"/>
    </w:rPr>
  </w:style>
  <w:style w:type="character" w:customStyle="1" w:styleId="Retraitcorpsdetexte2Car">
    <w:name w:val="Retrait corps de texte 2 Car"/>
    <w:basedOn w:val="Policepardfaut"/>
    <w:link w:val="Retraitcorpsdetexte2"/>
    <w:rsid w:val="00CE06C5"/>
    <w:rPr>
      <w:rFonts w:eastAsia="Times New Roman" w:cs="Times New Roman"/>
      <w:sz w:val="24"/>
      <w:szCs w:val="20"/>
      <w:lang w:eastAsia="fr-FR"/>
    </w:rPr>
  </w:style>
  <w:style w:type="paragraph" w:customStyle="1" w:styleId="Corpsdetexte21">
    <w:name w:val="Corps de texte 21"/>
    <w:basedOn w:val="Normal"/>
    <w:rsid w:val="00CE06C5"/>
    <w:pPr>
      <w:widowControl w:val="0"/>
    </w:pPr>
    <w:rPr>
      <w:sz w:val="24"/>
    </w:rPr>
  </w:style>
  <w:style w:type="paragraph" w:customStyle="1" w:styleId="OmniPage3847">
    <w:name w:val="OmniPage #3847"/>
    <w:rsid w:val="00CE06C5"/>
    <w:pPr>
      <w:widowControl w:val="0"/>
      <w:tabs>
        <w:tab w:val="left" w:pos="495"/>
        <w:tab w:val="right" w:pos="10404"/>
      </w:tabs>
      <w:spacing w:after="0" w:line="240" w:lineRule="auto"/>
      <w:jc w:val="both"/>
    </w:pPr>
    <w:rPr>
      <w:rFonts w:ascii="CG Times" w:eastAsia="Times New Roman" w:hAnsi="CG Times" w:cs="Times New Roman"/>
      <w:sz w:val="24"/>
      <w:szCs w:val="24"/>
      <w:lang w:val="en-US" w:eastAsia="fr-FR"/>
    </w:rPr>
  </w:style>
  <w:style w:type="paragraph" w:styleId="Textedebulles">
    <w:name w:val="Balloon Text"/>
    <w:basedOn w:val="Normal"/>
    <w:link w:val="TextedebullesCar"/>
    <w:semiHidden/>
    <w:rsid w:val="00CE06C5"/>
    <w:rPr>
      <w:rFonts w:ascii="Tahoma" w:hAnsi="Tahoma" w:cs="Tahoma"/>
      <w:sz w:val="16"/>
      <w:szCs w:val="16"/>
    </w:rPr>
  </w:style>
  <w:style w:type="character" w:customStyle="1" w:styleId="TextedebullesCar">
    <w:name w:val="Texte de bulles Car"/>
    <w:basedOn w:val="Policepardfaut"/>
    <w:link w:val="Textedebulles"/>
    <w:semiHidden/>
    <w:rsid w:val="00CE06C5"/>
    <w:rPr>
      <w:rFonts w:ascii="Tahoma" w:eastAsia="Times New Roman" w:hAnsi="Tahoma" w:cs="Tahoma"/>
      <w:sz w:val="16"/>
      <w:szCs w:val="16"/>
      <w:lang w:eastAsia="fr-FR"/>
    </w:rPr>
  </w:style>
  <w:style w:type="paragraph" w:customStyle="1" w:styleId="CarCarCarCar">
    <w:name w:val="Car Car Car Car"/>
    <w:basedOn w:val="Normal"/>
    <w:autoRedefine/>
    <w:rsid w:val="00CE06C5"/>
    <w:pPr>
      <w:spacing w:after="160" w:line="240" w:lineRule="exact"/>
    </w:pPr>
    <w:rPr>
      <w:rFonts w:cs="Verdana"/>
      <w:lang w:val="en-US" w:eastAsia="en-US"/>
    </w:rPr>
  </w:style>
  <w:style w:type="character" w:styleId="Marquedecommentaire">
    <w:name w:val="annotation reference"/>
    <w:uiPriority w:val="99"/>
    <w:semiHidden/>
    <w:rsid w:val="00CE06C5"/>
    <w:rPr>
      <w:rFonts w:ascii="Verdana" w:hAnsi="Verdana" w:cs="Verdana"/>
      <w:sz w:val="16"/>
      <w:szCs w:val="16"/>
      <w:lang w:val="en-US" w:eastAsia="en-US" w:bidi="ar-SA"/>
    </w:rPr>
  </w:style>
  <w:style w:type="paragraph" w:styleId="Commentaire">
    <w:name w:val="annotation text"/>
    <w:basedOn w:val="Normal"/>
    <w:link w:val="CommentaireCar"/>
    <w:uiPriority w:val="99"/>
    <w:rsid w:val="00CE06C5"/>
  </w:style>
  <w:style w:type="character" w:customStyle="1" w:styleId="CommentaireCar">
    <w:name w:val="Commentaire Car"/>
    <w:basedOn w:val="Policepardfaut"/>
    <w:link w:val="Commentaire"/>
    <w:uiPriority w:val="99"/>
    <w:rsid w:val="00CE06C5"/>
    <w:rPr>
      <w:rFonts w:eastAsia="Times New Roman" w:cs="Times New Roman"/>
      <w:sz w:val="26"/>
      <w:szCs w:val="20"/>
      <w:lang w:eastAsia="fr-FR"/>
    </w:rPr>
  </w:style>
  <w:style w:type="paragraph" w:styleId="Objetducommentaire">
    <w:name w:val="annotation subject"/>
    <w:basedOn w:val="Commentaire"/>
    <w:next w:val="Commentaire"/>
    <w:link w:val="ObjetducommentaireCar"/>
    <w:semiHidden/>
    <w:rsid w:val="00CE06C5"/>
    <w:rPr>
      <w:b/>
      <w:bCs/>
    </w:rPr>
  </w:style>
  <w:style w:type="character" w:customStyle="1" w:styleId="ObjetducommentaireCar">
    <w:name w:val="Objet du commentaire Car"/>
    <w:basedOn w:val="CommentaireCar"/>
    <w:link w:val="Objetducommentaire"/>
    <w:semiHidden/>
    <w:rsid w:val="00CE06C5"/>
    <w:rPr>
      <w:rFonts w:eastAsia="Times New Roman" w:cs="Times New Roman"/>
      <w:b/>
      <w:bCs/>
      <w:sz w:val="26"/>
      <w:szCs w:val="20"/>
      <w:lang w:eastAsia="fr-FR"/>
    </w:rPr>
  </w:style>
  <w:style w:type="paragraph" w:customStyle="1" w:styleId="omnipage38470">
    <w:name w:val="omnipage3847"/>
    <w:basedOn w:val="Normal"/>
    <w:rsid w:val="00CE06C5"/>
    <w:rPr>
      <w:rFonts w:ascii="CG Times" w:hAnsi="CG Times"/>
      <w:sz w:val="24"/>
      <w:szCs w:val="24"/>
    </w:rPr>
  </w:style>
  <w:style w:type="table" w:styleId="Grilledutableau">
    <w:name w:val="Table Grid"/>
    <w:basedOn w:val="TableauNormal"/>
    <w:uiPriority w:val="39"/>
    <w:rsid w:val="00CE06C5"/>
    <w:pPr>
      <w:spacing w:after="0" w:line="240" w:lineRule="auto"/>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CE06C5"/>
    <w:rPr>
      <w:rFonts w:ascii="Marianne" w:hAnsi="Marianne" w:cs="Verdana"/>
      <w:lang w:val="en-US" w:eastAsia="en-US" w:bidi="ar-SA"/>
    </w:rPr>
  </w:style>
  <w:style w:type="paragraph" w:customStyle="1" w:styleId="Default">
    <w:name w:val="Default"/>
    <w:rsid w:val="00CE06C5"/>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Listepuces">
    <w:name w:val="List Bullet"/>
    <w:basedOn w:val="Normal"/>
    <w:rsid w:val="00CE06C5"/>
    <w:pPr>
      <w:keepLines/>
      <w:ind w:left="283" w:hanging="283"/>
    </w:pPr>
    <w:rPr>
      <w:rFonts w:ascii="Arial" w:hAnsi="Arial"/>
    </w:rPr>
  </w:style>
  <w:style w:type="paragraph" w:customStyle="1" w:styleId="fcase2metab">
    <w:name w:val="f_case_2èmetab"/>
    <w:basedOn w:val="Normal"/>
    <w:rsid w:val="00CE06C5"/>
    <w:pPr>
      <w:tabs>
        <w:tab w:val="left" w:pos="426"/>
        <w:tab w:val="left" w:pos="851"/>
      </w:tabs>
      <w:ind w:left="1134" w:hanging="1134"/>
    </w:pPr>
    <w:rPr>
      <w:rFonts w:ascii="Univers (WN)" w:hAnsi="Univers (WN)"/>
    </w:rPr>
  </w:style>
  <w:style w:type="paragraph" w:customStyle="1" w:styleId="Normalsermacom">
    <w:name w:val="Normal sermacom"/>
    <w:basedOn w:val="Normal"/>
    <w:rsid w:val="00CE06C5"/>
    <w:pPr>
      <w:widowControl w:val="0"/>
      <w:spacing w:before="60" w:after="60"/>
    </w:pPr>
    <w:rPr>
      <w:sz w:val="24"/>
      <w:szCs w:val="24"/>
    </w:rPr>
  </w:style>
  <w:style w:type="paragraph" w:styleId="Paragraphedeliste">
    <w:name w:val="List Paragraph"/>
    <w:basedOn w:val="Normal"/>
    <w:uiPriority w:val="34"/>
    <w:qFormat/>
    <w:rsid w:val="00CE06C5"/>
    <w:pPr>
      <w:ind w:left="708"/>
    </w:pPr>
  </w:style>
  <w:style w:type="paragraph" w:styleId="Rvision">
    <w:name w:val="Revision"/>
    <w:hidden/>
    <w:uiPriority w:val="99"/>
    <w:semiHidden/>
    <w:rsid w:val="00CE06C5"/>
    <w:pPr>
      <w:spacing w:after="0" w:line="240" w:lineRule="auto"/>
    </w:pPr>
    <w:rPr>
      <w:rFonts w:ascii="Times New Roman" w:eastAsia="Times New Roman" w:hAnsi="Times New Roman" w:cs="Times New Roman"/>
      <w:sz w:val="20"/>
      <w:szCs w:val="20"/>
      <w:lang w:eastAsia="fr-FR"/>
    </w:rPr>
  </w:style>
  <w:style w:type="paragraph" w:customStyle="1" w:styleId="Standard">
    <w:name w:val="Standard"/>
    <w:autoRedefine/>
    <w:rsid w:val="00CE06C5"/>
    <w:pPr>
      <w:widowControl w:val="0"/>
      <w:suppressAutoHyphens/>
      <w:autoSpaceDN w:val="0"/>
      <w:spacing w:after="0" w:line="240" w:lineRule="auto"/>
      <w:jc w:val="both"/>
    </w:pPr>
    <w:rPr>
      <w:rFonts w:ascii="Times New Roman" w:eastAsia="Andale Sans UI" w:hAnsi="Times New Roman" w:cs="Times New Roman"/>
      <w:kern w:val="3"/>
      <w:sz w:val="24"/>
      <w:szCs w:val="24"/>
      <w:lang w:val="fr-CA" w:eastAsia="ja-JP" w:bidi="fa-IR"/>
    </w:rPr>
  </w:style>
  <w:style w:type="paragraph" w:styleId="En-ttedetabledesmatires">
    <w:name w:val="TOC Heading"/>
    <w:basedOn w:val="Normal"/>
    <w:next w:val="Normal"/>
    <w:uiPriority w:val="39"/>
    <w:unhideWhenUsed/>
    <w:qFormat/>
    <w:rsid w:val="00CE06C5"/>
    <w:pPr>
      <w:keepLines/>
      <w:spacing w:after="240" w:line="259" w:lineRule="auto"/>
      <w:jc w:val="center"/>
    </w:pPr>
    <w:rPr>
      <w:rFonts w:eastAsiaTheme="majorEastAsia" w:cstheme="majorBidi"/>
      <w:b/>
      <w:sz w:val="28"/>
      <w:szCs w:val="32"/>
    </w:rPr>
  </w:style>
  <w:style w:type="paragraph" w:styleId="TM1">
    <w:name w:val="toc 1"/>
    <w:basedOn w:val="Normal"/>
    <w:next w:val="Normal"/>
    <w:autoRedefine/>
    <w:uiPriority w:val="39"/>
    <w:rsid w:val="00CE06C5"/>
    <w:pPr>
      <w:tabs>
        <w:tab w:val="right" w:leader="dot" w:pos="10195"/>
      </w:tabs>
      <w:spacing w:before="120" w:after="120"/>
    </w:pPr>
    <w:rPr>
      <w:rFonts w:ascii="Calibri" w:hAnsi="Calibri"/>
      <w:b/>
      <w:caps/>
    </w:rPr>
  </w:style>
  <w:style w:type="paragraph" w:styleId="TM2">
    <w:name w:val="toc 2"/>
    <w:basedOn w:val="Normal"/>
    <w:next w:val="Normal"/>
    <w:autoRedefine/>
    <w:uiPriority w:val="39"/>
    <w:rsid w:val="00CE06C5"/>
    <w:pPr>
      <w:tabs>
        <w:tab w:val="right" w:leader="dot" w:pos="10195"/>
      </w:tabs>
      <w:ind w:left="200"/>
    </w:pPr>
    <w:rPr>
      <w:rFonts w:ascii="Calibri" w:hAnsi="Calibri"/>
    </w:rPr>
  </w:style>
  <w:style w:type="paragraph" w:styleId="TM3">
    <w:name w:val="toc 3"/>
    <w:basedOn w:val="Normal"/>
    <w:next w:val="Normal"/>
    <w:autoRedefine/>
    <w:uiPriority w:val="39"/>
    <w:rsid w:val="00CE06C5"/>
    <w:pPr>
      <w:ind w:left="400"/>
    </w:pPr>
    <w:rPr>
      <w:rFonts w:ascii="Calibri" w:hAnsi="Calibri"/>
    </w:rPr>
  </w:style>
  <w:style w:type="character" w:styleId="Rfrenceple">
    <w:name w:val="Subtle Reference"/>
    <w:basedOn w:val="Policepardfaut"/>
    <w:uiPriority w:val="31"/>
    <w:qFormat/>
    <w:rsid w:val="00CE06C5"/>
    <w:rPr>
      <w:rFonts w:ascii="Marianne" w:hAnsi="Marianne"/>
      <w:smallCaps/>
      <w:color w:val="5A5A5A" w:themeColor="text1" w:themeTint="A5"/>
    </w:rPr>
  </w:style>
  <w:style w:type="paragraph" w:styleId="TM4">
    <w:name w:val="toc 4"/>
    <w:basedOn w:val="Normal"/>
    <w:next w:val="Normal"/>
    <w:autoRedefine/>
    <w:uiPriority w:val="39"/>
    <w:rsid w:val="00CE06C5"/>
    <w:pPr>
      <w:ind w:left="660"/>
    </w:pPr>
    <w:rPr>
      <w:rFonts w:ascii="Calibri" w:hAnsi="Calibri"/>
    </w:rPr>
  </w:style>
  <w:style w:type="paragraph" w:styleId="TM8">
    <w:name w:val="toc 8"/>
    <w:basedOn w:val="Normal"/>
    <w:next w:val="Normal"/>
    <w:autoRedefine/>
    <w:uiPriority w:val="39"/>
    <w:rsid w:val="00CE06C5"/>
    <w:pPr>
      <w:spacing w:after="100"/>
      <w:ind w:left="1540"/>
    </w:pPr>
  </w:style>
  <w:style w:type="paragraph" w:styleId="Sous-titre">
    <w:name w:val="Subtitle"/>
    <w:basedOn w:val="Normal"/>
    <w:next w:val="Normal"/>
    <w:link w:val="Sous-titreCar"/>
    <w:qFormat/>
    <w:rsid w:val="00CE06C5"/>
    <w:pPr>
      <w:numPr>
        <w:ilvl w:val="1"/>
      </w:numPr>
      <w:spacing w:after="160"/>
    </w:pPr>
    <w:rPr>
      <w:rFonts w:eastAsiaTheme="minorEastAsia" w:cstheme="minorBidi"/>
      <w:color w:val="5A5A5A" w:themeColor="text1" w:themeTint="A5"/>
      <w:spacing w:val="15"/>
      <w:szCs w:val="22"/>
    </w:rPr>
  </w:style>
  <w:style w:type="character" w:customStyle="1" w:styleId="Sous-titreCar">
    <w:name w:val="Sous-titre Car"/>
    <w:basedOn w:val="Policepardfaut"/>
    <w:link w:val="Sous-titre"/>
    <w:rsid w:val="00CE06C5"/>
    <w:rPr>
      <w:rFonts w:eastAsiaTheme="minorEastAsia"/>
      <w:color w:val="5A5A5A" w:themeColor="text1" w:themeTint="A5"/>
      <w:spacing w:val="15"/>
      <w:sz w:val="26"/>
      <w:lang w:eastAsia="fr-FR"/>
    </w:rPr>
  </w:style>
  <w:style w:type="paragraph" w:styleId="TM6">
    <w:name w:val="toc 6"/>
    <w:basedOn w:val="Normal"/>
    <w:next w:val="Normal"/>
    <w:autoRedefine/>
    <w:uiPriority w:val="39"/>
    <w:rsid w:val="00CE06C5"/>
    <w:pPr>
      <w:spacing w:after="100"/>
      <w:ind w:left="1100"/>
    </w:pPr>
  </w:style>
  <w:style w:type="character" w:styleId="Textedelespacerserv">
    <w:name w:val="Placeholder Text"/>
    <w:basedOn w:val="Policepardfaut"/>
    <w:uiPriority w:val="99"/>
    <w:semiHidden/>
    <w:rsid w:val="00CE06C5"/>
    <w:rPr>
      <w:color w:val="808080"/>
    </w:rPr>
  </w:style>
  <w:style w:type="character" w:customStyle="1" w:styleId="Style1">
    <w:name w:val="Style1"/>
    <w:basedOn w:val="Policepardfaut"/>
    <w:uiPriority w:val="1"/>
    <w:rsid w:val="00CE06C5"/>
    <w:rPr>
      <w:rFonts w:ascii="Marianne" w:hAnsi="Marianne"/>
      <w:b/>
      <w:sz w:val="22"/>
      <w:u w:val="single"/>
    </w:rPr>
  </w:style>
  <w:style w:type="paragraph" w:styleId="TM9">
    <w:name w:val="toc 9"/>
    <w:basedOn w:val="Normal"/>
    <w:next w:val="Normal"/>
    <w:autoRedefine/>
    <w:rsid w:val="00CE06C5"/>
    <w:pPr>
      <w:spacing w:after="100"/>
      <w:ind w:left="2080"/>
    </w:pPr>
  </w:style>
  <w:style w:type="paragraph" w:customStyle="1" w:styleId="ZEmetteur">
    <w:name w:val="*ZEmetteur"/>
    <w:basedOn w:val="Normal"/>
    <w:qFormat/>
    <w:rsid w:val="00CE06C5"/>
    <w:pPr>
      <w:jc w:val="right"/>
    </w:pPr>
    <w:rPr>
      <w:rFonts w:ascii="Marianne" w:eastAsiaTheme="minorHAnsi" w:hAnsi="Marianne" w:cs="Arial"/>
      <w:b/>
      <w:noProof/>
      <w:sz w:val="24"/>
      <w:szCs w:val="24"/>
    </w:rPr>
  </w:style>
  <w:style w:type="paragraph" w:customStyle="1" w:styleId="ZTimbre">
    <w:name w:val="*ZTimbre"/>
    <w:basedOn w:val="Normal"/>
    <w:qFormat/>
    <w:rsid w:val="00CE06C5"/>
    <w:pPr>
      <w:tabs>
        <w:tab w:val="left" w:pos="7230"/>
      </w:tabs>
      <w:spacing w:before="480" w:after="480"/>
      <w:jc w:val="left"/>
    </w:pPr>
    <w:rPr>
      <w:rFonts w:ascii="Marianne" w:eastAsiaTheme="minorHAnsi" w:hAnsi="Marianne"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1447929">
      <w:bodyDiv w:val="1"/>
      <w:marLeft w:val="0"/>
      <w:marRight w:val="0"/>
      <w:marTop w:val="0"/>
      <w:marBottom w:val="0"/>
      <w:divBdr>
        <w:top w:val="none" w:sz="0" w:space="0" w:color="auto"/>
        <w:left w:val="none" w:sz="0" w:space="0" w:color="auto"/>
        <w:bottom w:val="none" w:sz="0" w:space="0" w:color="auto"/>
        <w:right w:val="none" w:sz="0" w:space="0" w:color="auto"/>
      </w:divBdr>
    </w:div>
    <w:div w:id="1691222202">
      <w:bodyDiv w:val="1"/>
      <w:marLeft w:val="0"/>
      <w:marRight w:val="0"/>
      <w:marTop w:val="0"/>
      <w:marBottom w:val="0"/>
      <w:divBdr>
        <w:top w:val="none" w:sz="0" w:space="0" w:color="auto"/>
        <w:left w:val="none" w:sz="0" w:space="0" w:color="auto"/>
        <w:bottom w:val="none" w:sz="0" w:space="0" w:color="auto"/>
        <w:right w:val="none" w:sz="0" w:space="0" w:color="auto"/>
      </w:divBdr>
    </w:div>
    <w:div w:id="20628978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TotalTime>
  <Pages>5</Pages>
  <Words>1964</Words>
  <Characters>10805</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Ministère des Armées</Company>
  <LinksUpToDate>false</LinksUpToDate>
  <CharactersWithSpaces>12744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THIBAUX Elodie SA CN MINDEF</dc:creator>
  <cp:keywords/>
  <dc:description/>
  <cp:lastModifiedBy>PIACENZA Marc TSEF 2CL</cp:lastModifiedBy>
  <cp:revision>10</cp:revision>
  <dcterms:created xsi:type="dcterms:W3CDTF">2025-09-02T14:11:00Z</dcterms:created>
  <dcterms:modified xsi:type="dcterms:W3CDTF">2026-03-05T15:02:00Z</dcterms:modified>
</cp:coreProperties>
</file>